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D1CEF" w14:textId="550CB84A" w:rsidR="00B10733" w:rsidRPr="00D6738E" w:rsidRDefault="00AE07F2" w:rsidP="10E5096F">
      <w:pPr>
        <w:pStyle w:val="NoSpacing"/>
        <w:spacing w:line="276" w:lineRule="auto"/>
        <w:rPr>
          <w:rFonts w:ascii="Arial" w:hAnsi="Arial" w:cs="Arial"/>
          <w:b/>
          <w:bCs/>
          <w:sz w:val="36"/>
          <w:szCs w:val="36"/>
        </w:rPr>
      </w:pPr>
      <w:r w:rsidRPr="00D6738E">
        <w:rPr>
          <w:rFonts w:ascii="Arial" w:hAnsi="Arial" w:cs="Arial"/>
          <w:b/>
          <w:bCs/>
          <w:sz w:val="36"/>
          <w:szCs w:val="36"/>
        </w:rPr>
        <w:t>NATIONAL SELF-DIRECTED SUPPORT</w:t>
      </w:r>
      <w:r w:rsidR="10E5096F" w:rsidRPr="00D6738E">
        <w:rPr>
          <w:rFonts w:ascii="Arial" w:hAnsi="Arial" w:cs="Arial"/>
          <w:b/>
          <w:bCs/>
          <w:sz w:val="36"/>
          <w:szCs w:val="36"/>
        </w:rPr>
        <w:t xml:space="preserve"> </w:t>
      </w:r>
      <w:r w:rsidRPr="00D6738E">
        <w:rPr>
          <w:rFonts w:ascii="Arial" w:hAnsi="Arial" w:cs="Arial"/>
          <w:b/>
          <w:bCs/>
          <w:sz w:val="36"/>
          <w:szCs w:val="36"/>
        </w:rPr>
        <w:t>COLLABORATION</w:t>
      </w:r>
    </w:p>
    <w:p w14:paraId="776E4BAD" w14:textId="188F260E" w:rsidR="00B10733" w:rsidRPr="00D6738E" w:rsidRDefault="00B10733" w:rsidP="10E5096F">
      <w:pPr>
        <w:pStyle w:val="NoSpacing"/>
        <w:spacing w:line="276" w:lineRule="auto"/>
        <w:rPr>
          <w:rFonts w:ascii="Arial" w:hAnsi="Arial" w:cs="Arial"/>
          <w:b/>
          <w:bCs/>
          <w:sz w:val="36"/>
          <w:szCs w:val="36"/>
        </w:rPr>
      </w:pPr>
    </w:p>
    <w:p w14:paraId="1271A1C6" w14:textId="1D730DD3" w:rsidR="00477FDF" w:rsidRPr="00D6738E" w:rsidRDefault="00B10733" w:rsidP="10E5096F">
      <w:pPr>
        <w:pStyle w:val="NoSpacing"/>
        <w:spacing w:line="276" w:lineRule="auto"/>
        <w:rPr>
          <w:rFonts w:ascii="Arial" w:hAnsi="Arial" w:cs="Arial"/>
          <w:b/>
          <w:bCs/>
          <w:sz w:val="32"/>
          <w:szCs w:val="32"/>
        </w:rPr>
      </w:pPr>
      <w:r w:rsidRPr="1899EDE3">
        <w:rPr>
          <w:rFonts w:ascii="Arial" w:hAnsi="Arial" w:cs="Arial"/>
          <w:b/>
          <w:bCs/>
          <w:sz w:val="32"/>
          <w:szCs w:val="32"/>
        </w:rPr>
        <w:t xml:space="preserve">NOTE OF </w:t>
      </w:r>
      <w:r w:rsidR="00C55854" w:rsidRPr="1899EDE3">
        <w:rPr>
          <w:rFonts w:ascii="Arial" w:hAnsi="Arial" w:cs="Arial"/>
          <w:b/>
          <w:bCs/>
          <w:sz w:val="32"/>
          <w:szCs w:val="32"/>
        </w:rPr>
        <w:t>MEETING</w:t>
      </w:r>
      <w:r w:rsidR="00DD245F" w:rsidRPr="1899EDE3">
        <w:rPr>
          <w:rFonts w:ascii="Arial" w:hAnsi="Arial" w:cs="Arial"/>
          <w:b/>
          <w:bCs/>
          <w:sz w:val="32"/>
          <w:szCs w:val="32"/>
        </w:rPr>
        <w:t xml:space="preserve"> – </w:t>
      </w:r>
      <w:r w:rsidR="52AFE934" w:rsidRPr="1899EDE3">
        <w:rPr>
          <w:rFonts w:ascii="Arial" w:hAnsi="Arial" w:cs="Arial"/>
          <w:b/>
          <w:bCs/>
          <w:sz w:val="32"/>
          <w:szCs w:val="32"/>
        </w:rPr>
        <w:t>7</w:t>
      </w:r>
      <w:r w:rsidR="52AFE934" w:rsidRPr="1899EDE3">
        <w:rPr>
          <w:rFonts w:ascii="Arial" w:hAnsi="Arial" w:cs="Arial"/>
          <w:b/>
          <w:bCs/>
          <w:sz w:val="32"/>
          <w:szCs w:val="32"/>
          <w:vertAlign w:val="superscript"/>
        </w:rPr>
        <w:t>TH</w:t>
      </w:r>
      <w:r w:rsidR="52AFE934" w:rsidRPr="1899EDE3">
        <w:rPr>
          <w:rFonts w:ascii="Arial" w:hAnsi="Arial" w:cs="Arial"/>
          <w:b/>
          <w:bCs/>
          <w:sz w:val="32"/>
          <w:szCs w:val="32"/>
        </w:rPr>
        <w:t xml:space="preserve"> MAY 2025</w:t>
      </w:r>
    </w:p>
    <w:p w14:paraId="5CDE7B52" w14:textId="4BA832A0" w:rsidR="00477FDF" w:rsidRPr="00D6738E" w:rsidRDefault="00477FDF" w:rsidP="002D0D63">
      <w:pPr>
        <w:pStyle w:val="NoSpacing"/>
        <w:spacing w:line="276" w:lineRule="auto"/>
        <w:rPr>
          <w:rFonts w:ascii="Arial" w:hAnsi="Arial" w:cs="Arial"/>
          <w:b/>
          <w:sz w:val="20"/>
          <w:szCs w:val="20"/>
        </w:rPr>
      </w:pPr>
    </w:p>
    <w:p w14:paraId="3682D4E0" w14:textId="28C438AD" w:rsidR="00477FDF" w:rsidRPr="00D6738E" w:rsidRDefault="00113B47" w:rsidP="002D0D63">
      <w:pPr>
        <w:spacing w:line="276" w:lineRule="auto"/>
        <w:rPr>
          <w:rFonts w:ascii="Arial" w:eastAsia="Arial" w:hAnsi="Arial" w:cs="Arial"/>
          <w:b/>
          <w:sz w:val="24"/>
          <w:szCs w:val="24"/>
        </w:rPr>
      </w:pPr>
      <w:r w:rsidRPr="00D6738E">
        <w:rPr>
          <w:rFonts w:ascii="Arial" w:eastAsia="Arial" w:hAnsi="Arial" w:cs="Arial"/>
          <w:b/>
          <w:bCs/>
          <w:sz w:val="24"/>
          <w:szCs w:val="24"/>
        </w:rPr>
        <w:t>In</w:t>
      </w:r>
      <w:r w:rsidR="0001028A" w:rsidRPr="00D6738E">
        <w:rPr>
          <w:rFonts w:ascii="Arial" w:eastAsia="Arial" w:hAnsi="Arial" w:cs="Arial"/>
          <w:b/>
          <w:bCs/>
          <w:sz w:val="24"/>
          <w:szCs w:val="24"/>
        </w:rPr>
        <w:t xml:space="preserve"> attendance by video conference:</w:t>
      </w:r>
    </w:p>
    <w:tbl>
      <w:tblPr>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305"/>
        <w:gridCol w:w="5610"/>
        <w:gridCol w:w="3972"/>
      </w:tblGrid>
      <w:tr w:rsidR="00441C75" w:rsidRPr="00D6738E" w14:paraId="42EA4112" w14:textId="3E1174E3" w:rsidTr="1899EDE3">
        <w:tc>
          <w:tcPr>
            <w:tcW w:w="4305" w:type="dxa"/>
            <w:vAlign w:val="center"/>
          </w:tcPr>
          <w:p w14:paraId="542D664C" w14:textId="4CFD5E5B" w:rsidR="00441C75" w:rsidRPr="00D6738E" w:rsidRDefault="00E5B14F" w:rsidP="002D0D63">
            <w:pPr>
              <w:spacing w:line="276" w:lineRule="auto"/>
              <w:rPr>
                <w:rFonts w:ascii="Arial" w:eastAsia="Calibri" w:hAnsi="Arial" w:cs="Arial"/>
                <w:sz w:val="20"/>
                <w:szCs w:val="20"/>
              </w:rPr>
            </w:pPr>
            <w:r w:rsidRPr="1899EDE3">
              <w:rPr>
                <w:rFonts w:ascii="Arial" w:eastAsia="Calibri" w:hAnsi="Arial" w:cs="Arial"/>
                <w:sz w:val="20"/>
                <w:szCs w:val="20"/>
              </w:rPr>
              <w:t>Donald Macleod (SDS Scotland (chair)</w:t>
            </w:r>
          </w:p>
        </w:tc>
        <w:tc>
          <w:tcPr>
            <w:tcW w:w="5610" w:type="dxa"/>
            <w:vAlign w:val="center"/>
          </w:tcPr>
          <w:p w14:paraId="6CBA520A" w14:textId="48265519"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Pauline Lunn (In Control Scotland)</w:t>
            </w:r>
          </w:p>
        </w:tc>
        <w:tc>
          <w:tcPr>
            <w:tcW w:w="3972" w:type="dxa"/>
          </w:tcPr>
          <w:p w14:paraId="3EBDEDB3" w14:textId="0542C221"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Karen Procek (In Control Scotland)</w:t>
            </w:r>
          </w:p>
        </w:tc>
      </w:tr>
      <w:tr w:rsidR="00441C75" w:rsidRPr="00D6738E" w14:paraId="6C7E08D6" w14:textId="1754BF93" w:rsidTr="1899EDE3">
        <w:tc>
          <w:tcPr>
            <w:tcW w:w="4305" w:type="dxa"/>
            <w:vAlign w:val="center"/>
          </w:tcPr>
          <w:p w14:paraId="2FCF17B2" w14:textId="405D8494"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Mark Han-Johnston (SDS Scotland)</w:t>
            </w:r>
          </w:p>
        </w:tc>
        <w:tc>
          <w:tcPr>
            <w:tcW w:w="5610" w:type="dxa"/>
            <w:vAlign w:val="center"/>
          </w:tcPr>
          <w:p w14:paraId="36CCDE6F" w14:textId="22438036"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Pauline Boyce (Glasgow Centre for Inclusive Living)</w:t>
            </w:r>
          </w:p>
        </w:tc>
        <w:tc>
          <w:tcPr>
            <w:tcW w:w="3972" w:type="dxa"/>
          </w:tcPr>
          <w:p w14:paraId="2946322F" w14:textId="3538BC50"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Danielle Farrel (In Control Scotland)</w:t>
            </w:r>
          </w:p>
        </w:tc>
      </w:tr>
      <w:tr w:rsidR="00441C75" w:rsidRPr="00D6738E" w14:paraId="4530D1E3" w14:textId="05000F5E" w:rsidTr="1899EDE3">
        <w:tc>
          <w:tcPr>
            <w:tcW w:w="4305" w:type="dxa"/>
            <w:vAlign w:val="center"/>
          </w:tcPr>
          <w:p w14:paraId="3A25E2A4" w14:textId="5FE7E769"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Sheila Hanney (Key)</w:t>
            </w:r>
          </w:p>
        </w:tc>
        <w:tc>
          <w:tcPr>
            <w:tcW w:w="5610" w:type="dxa"/>
            <w:vAlign w:val="center"/>
          </w:tcPr>
          <w:p w14:paraId="5A7492CE" w14:textId="1D7C1BDB"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Joanne McGee (Glasgow Centre for Inclusive Living)</w:t>
            </w:r>
          </w:p>
        </w:tc>
        <w:tc>
          <w:tcPr>
            <w:tcW w:w="3972" w:type="dxa"/>
          </w:tcPr>
          <w:p w14:paraId="6E5A37E7" w14:textId="3D0ECA94"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Debbie Forsyth (In Control Scotland)</w:t>
            </w:r>
          </w:p>
        </w:tc>
      </w:tr>
      <w:tr w:rsidR="00441C75" w:rsidRPr="00D6738E" w14:paraId="5797DE6C" w14:textId="26AF8A43" w:rsidTr="1899EDE3">
        <w:tc>
          <w:tcPr>
            <w:tcW w:w="43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A7A465" w14:textId="1D5FA84E"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Brett Rogers (In Control Scotland)</w:t>
            </w:r>
          </w:p>
        </w:tc>
        <w:tc>
          <w:tcPr>
            <w:tcW w:w="56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5AA5CF" w14:textId="1F504537"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Leila Talmadge (Autistic Knowledge Development)</w:t>
            </w:r>
          </w:p>
        </w:tc>
        <w:tc>
          <w:tcPr>
            <w:tcW w:w="39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57EF40" w14:textId="3A6C9C73"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Iain McGregor (VOCAL)</w:t>
            </w:r>
          </w:p>
        </w:tc>
      </w:tr>
      <w:tr w:rsidR="00441C75" w:rsidRPr="00D6738E" w14:paraId="7B8883CF" w14:textId="5A3DED0B" w:rsidTr="1899EDE3">
        <w:tc>
          <w:tcPr>
            <w:tcW w:w="43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731B540" w14:textId="25AFE874"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Becs Barker (Community Contacts)</w:t>
            </w:r>
          </w:p>
        </w:tc>
        <w:tc>
          <w:tcPr>
            <w:tcW w:w="56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033803" w14:textId="3A3EB9A1"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Cheryl Taylor (SWS SDS practice network)</w:t>
            </w:r>
          </w:p>
        </w:tc>
        <w:tc>
          <w:tcPr>
            <w:tcW w:w="39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BBB469" w14:textId="50E24B17"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Ashley Drennan (Inspiring Scotland)</w:t>
            </w:r>
          </w:p>
        </w:tc>
      </w:tr>
      <w:tr w:rsidR="00441C75" w:rsidRPr="00D6738E" w14:paraId="6719EAA0" w14:textId="0004EBD4" w:rsidTr="1899EDE3">
        <w:tc>
          <w:tcPr>
            <w:tcW w:w="43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F35894C" w14:textId="0B68BE92"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Jill Fotheringham (ILF Scotland)</w:t>
            </w:r>
          </w:p>
        </w:tc>
        <w:tc>
          <w:tcPr>
            <w:tcW w:w="56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E0EE12" w14:textId="2E1EA762"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Kirsty Sangster (Lothian Centre for Inclusive Living)</w:t>
            </w:r>
          </w:p>
        </w:tc>
        <w:tc>
          <w:tcPr>
            <w:tcW w:w="39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D7C2A9" w14:textId="7CEF97CF"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Elaine Torrance (</w:t>
            </w:r>
            <w:proofErr w:type="spellStart"/>
            <w:r w:rsidRPr="1899EDE3">
              <w:rPr>
                <w:rFonts w:ascii="Arial" w:eastAsia="Calibri" w:hAnsi="Arial" w:cs="Arial"/>
                <w:sz w:val="20"/>
                <w:szCs w:val="20"/>
              </w:rPr>
              <w:t>NDTi</w:t>
            </w:r>
            <w:proofErr w:type="spellEnd"/>
            <w:r w:rsidRPr="1899EDE3">
              <w:rPr>
                <w:rFonts w:ascii="Arial" w:eastAsia="Calibri" w:hAnsi="Arial" w:cs="Arial"/>
                <w:sz w:val="20"/>
                <w:szCs w:val="20"/>
              </w:rPr>
              <w:t>)</w:t>
            </w:r>
          </w:p>
        </w:tc>
      </w:tr>
      <w:tr w:rsidR="00441C75" w:rsidRPr="00D6738E" w14:paraId="17FEBF38" w14:textId="0B53B267" w:rsidTr="1899EDE3">
        <w:tc>
          <w:tcPr>
            <w:tcW w:w="43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84ADDE7" w14:textId="0CFEBE37"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Morag Duncan (Dundee Carers Centre)</w:t>
            </w:r>
          </w:p>
        </w:tc>
        <w:tc>
          <w:tcPr>
            <w:tcW w:w="56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2FE8B2" w14:textId="12007B69"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Meg O’Hara-Knight (Glasgow Disability Alliance)</w:t>
            </w:r>
          </w:p>
        </w:tc>
        <w:tc>
          <w:tcPr>
            <w:tcW w:w="39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EFD510" w14:textId="2DFDC50C"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April O’Neil (Inclusion Scotland)</w:t>
            </w:r>
          </w:p>
        </w:tc>
      </w:tr>
      <w:tr w:rsidR="00441C75" w:rsidRPr="00D6738E" w14:paraId="7EFF22C0" w14:textId="1FCD90C5" w:rsidTr="1899EDE3">
        <w:tc>
          <w:tcPr>
            <w:tcW w:w="43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FA96EB" w14:textId="072F67A7"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Anna Shaughnessy (Inspiring Scotland)</w:t>
            </w:r>
          </w:p>
        </w:tc>
        <w:tc>
          <w:tcPr>
            <w:tcW w:w="56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27C8B78" w14:textId="262D2389"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Kaye Robertson (Community Brokerage Network)</w:t>
            </w:r>
          </w:p>
        </w:tc>
        <w:tc>
          <w:tcPr>
            <w:tcW w:w="39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3793C2" w14:textId="43B53B2B"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Sharon Leitch (VOCAL)</w:t>
            </w:r>
          </w:p>
        </w:tc>
      </w:tr>
      <w:tr w:rsidR="00441C75" w:rsidRPr="00D6738E" w14:paraId="0F6C5BA2" w14:textId="6B2C4A2C" w:rsidTr="1899EDE3">
        <w:tc>
          <w:tcPr>
            <w:tcW w:w="43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CE52DBE" w14:textId="5594DCB8"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Joanne Finlay (Scottish Government)</w:t>
            </w:r>
          </w:p>
        </w:tc>
        <w:tc>
          <w:tcPr>
            <w:tcW w:w="56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F18A486" w14:textId="34DB9AB6"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Jaynie Mitchell (Coalition of Carers in Scotland)</w:t>
            </w:r>
          </w:p>
        </w:tc>
        <w:tc>
          <w:tcPr>
            <w:tcW w:w="39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266BE1" w14:textId="7319211A"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Veronica Dunn (SDS Forum)</w:t>
            </w:r>
          </w:p>
        </w:tc>
      </w:tr>
      <w:tr w:rsidR="00441C75" w:rsidRPr="00D6738E" w14:paraId="092C16F7" w14:textId="66054DCF" w:rsidTr="1899EDE3">
        <w:tc>
          <w:tcPr>
            <w:tcW w:w="43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B041D1C" w14:textId="72FB1BFA"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Sharon McLeod (Ayrshire Independent Living Network)</w:t>
            </w:r>
          </w:p>
        </w:tc>
        <w:tc>
          <w:tcPr>
            <w:tcW w:w="56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DD8B0B" w14:textId="2E9129CE"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Anne-Marie Monaghan (Community Brokerage Scotland)</w:t>
            </w:r>
          </w:p>
        </w:tc>
        <w:tc>
          <w:tcPr>
            <w:tcW w:w="39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86EB71" w14:textId="6FD3E82F"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Laura Finnan-Cowan (Social Work Scotland)</w:t>
            </w:r>
          </w:p>
        </w:tc>
      </w:tr>
      <w:tr w:rsidR="00441C75" w:rsidRPr="00D6738E" w14:paraId="09C5B0F7" w14:textId="770347CE" w:rsidTr="00B93A2E">
        <w:trPr>
          <w:trHeight w:val="430"/>
        </w:trPr>
        <w:tc>
          <w:tcPr>
            <w:tcW w:w="43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B79BFD8" w14:textId="299D9B17"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Donna Murray (Social Work Scotland)</w:t>
            </w:r>
          </w:p>
        </w:tc>
        <w:tc>
          <w:tcPr>
            <w:tcW w:w="56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8C1B191" w14:textId="4F01C48B"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Jane Kellock (Social Work Scotland)</w:t>
            </w:r>
          </w:p>
        </w:tc>
        <w:tc>
          <w:tcPr>
            <w:tcW w:w="39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E6B07B" w14:textId="5728734C" w:rsidR="00441C75" w:rsidRPr="00D6738E" w:rsidRDefault="506423B8" w:rsidP="002D0D63">
            <w:pPr>
              <w:spacing w:line="276" w:lineRule="auto"/>
              <w:rPr>
                <w:rFonts w:ascii="Arial" w:eastAsia="Calibri" w:hAnsi="Arial" w:cs="Arial"/>
                <w:sz w:val="20"/>
                <w:szCs w:val="20"/>
              </w:rPr>
            </w:pPr>
            <w:r w:rsidRPr="1899EDE3">
              <w:rPr>
                <w:rFonts w:ascii="Arial" w:eastAsia="Calibri" w:hAnsi="Arial" w:cs="Arial"/>
                <w:sz w:val="20"/>
                <w:szCs w:val="20"/>
              </w:rPr>
              <w:t>Calum Carlyle (Social Work Scotland) (notes)</w:t>
            </w:r>
          </w:p>
        </w:tc>
      </w:tr>
    </w:tbl>
    <w:tbl>
      <w:tblPr>
        <w:tblStyle w:val="TableGrid"/>
        <w:tblpPr w:leftFromText="180" w:rightFromText="180" w:tblpY="413"/>
        <w:tblW w:w="13918" w:type="dxa"/>
        <w:tblLook w:val="04A0" w:firstRow="1" w:lastRow="0" w:firstColumn="1" w:lastColumn="0" w:noHBand="0" w:noVBand="1"/>
      </w:tblPr>
      <w:tblGrid>
        <w:gridCol w:w="11100"/>
        <w:gridCol w:w="2818"/>
      </w:tblGrid>
      <w:tr w:rsidR="00916B6D" w:rsidRPr="00D6738E" w14:paraId="01548543" w14:textId="2485D873" w:rsidTr="00B93A2E">
        <w:trPr>
          <w:trHeight w:val="699"/>
        </w:trPr>
        <w:tc>
          <w:tcPr>
            <w:tcW w:w="11100" w:type="dxa"/>
            <w:shd w:val="clear" w:color="auto" w:fill="E9F0F6" w:themeFill="accent1" w:themeFillTint="33"/>
            <w:vAlign w:val="center"/>
          </w:tcPr>
          <w:p w14:paraId="3A9F0375" w14:textId="63BFAB26" w:rsidR="00916B6D" w:rsidRPr="00D6738E" w:rsidRDefault="007A39D6" w:rsidP="00B93A2E">
            <w:pPr>
              <w:pStyle w:val="NoSpacing"/>
              <w:spacing w:line="276" w:lineRule="auto"/>
              <w:ind w:left="720"/>
              <w:rPr>
                <w:rFonts w:ascii="Arial" w:hAnsi="Arial" w:cs="Arial"/>
                <w:b/>
                <w:sz w:val="24"/>
                <w:szCs w:val="24"/>
              </w:rPr>
            </w:pPr>
            <w:r>
              <w:rPr>
                <w:rFonts w:ascii="Arial" w:hAnsi="Arial" w:cs="Arial"/>
                <w:b/>
                <w:sz w:val="24"/>
                <w:szCs w:val="24"/>
              </w:rPr>
              <w:lastRenderedPageBreak/>
              <w:t>Welcome</w:t>
            </w:r>
            <w:r w:rsidR="001A2B44">
              <w:rPr>
                <w:rFonts w:ascii="Arial" w:hAnsi="Arial" w:cs="Arial"/>
                <w:b/>
                <w:sz w:val="24"/>
                <w:szCs w:val="24"/>
              </w:rPr>
              <w:t xml:space="preserve"> and Matters Arising</w:t>
            </w:r>
          </w:p>
        </w:tc>
        <w:tc>
          <w:tcPr>
            <w:tcW w:w="2818" w:type="dxa"/>
            <w:shd w:val="clear" w:color="auto" w:fill="E9F0F6" w:themeFill="accent1" w:themeFillTint="33"/>
            <w:vAlign w:val="center"/>
          </w:tcPr>
          <w:p w14:paraId="3DCD6BD3" w14:textId="5B01F657" w:rsidR="00916B6D" w:rsidRPr="00D6738E" w:rsidRDefault="00916B6D" w:rsidP="00B93A2E">
            <w:pPr>
              <w:pStyle w:val="NoSpacing"/>
              <w:spacing w:line="276" w:lineRule="auto"/>
              <w:ind w:left="720"/>
              <w:rPr>
                <w:rFonts w:ascii="Arial" w:hAnsi="Arial" w:cs="Arial"/>
                <w:b/>
                <w:sz w:val="24"/>
                <w:szCs w:val="24"/>
              </w:rPr>
            </w:pPr>
            <w:r w:rsidRPr="00D6738E">
              <w:rPr>
                <w:rFonts w:ascii="Arial" w:hAnsi="Arial" w:cs="Arial"/>
                <w:b/>
                <w:sz w:val="24"/>
                <w:szCs w:val="24"/>
              </w:rPr>
              <w:t xml:space="preserve">Actions </w:t>
            </w:r>
          </w:p>
        </w:tc>
      </w:tr>
      <w:tr w:rsidR="00916B6D" w:rsidRPr="00D6738E" w14:paraId="49FF327E" w14:textId="0CAE5266" w:rsidTr="00B93A2E">
        <w:tc>
          <w:tcPr>
            <w:tcW w:w="11100" w:type="dxa"/>
          </w:tcPr>
          <w:p w14:paraId="22891915" w14:textId="77777777" w:rsidR="00916B6D" w:rsidRPr="00D6738E" w:rsidRDefault="00916B6D" w:rsidP="00B93A2E">
            <w:pPr>
              <w:textAlignment w:val="baseline"/>
              <w:rPr>
                <w:rFonts w:ascii="Arial" w:eastAsia="Times New Roman" w:hAnsi="Arial" w:cs="Arial"/>
                <w:sz w:val="24"/>
                <w:szCs w:val="24"/>
                <w:lang w:eastAsia="en-GB"/>
              </w:rPr>
            </w:pPr>
          </w:p>
          <w:p w14:paraId="13EB1BC0" w14:textId="77777777" w:rsidR="00513737" w:rsidRDefault="006D2EB4" w:rsidP="00B93A2E">
            <w:pPr>
              <w:pStyle w:val="NoSpacing"/>
              <w:spacing w:line="276" w:lineRule="auto"/>
              <w:ind w:left="360"/>
              <w:rPr>
                <w:rFonts w:ascii="Arial" w:hAnsi="Arial" w:cs="Arial"/>
                <w:sz w:val="24"/>
                <w:szCs w:val="24"/>
              </w:rPr>
            </w:pPr>
            <w:proofErr w:type="spellStart"/>
            <w:r>
              <w:rPr>
                <w:rFonts w:ascii="Arial" w:hAnsi="Arial" w:cs="Arial"/>
                <w:sz w:val="24"/>
                <w:szCs w:val="24"/>
              </w:rPr>
              <w:t>DMd</w:t>
            </w:r>
            <w:proofErr w:type="spellEnd"/>
            <w:r>
              <w:rPr>
                <w:rFonts w:ascii="Arial" w:hAnsi="Arial" w:cs="Arial"/>
                <w:sz w:val="24"/>
                <w:szCs w:val="24"/>
              </w:rPr>
              <w:t xml:space="preserve"> welcomed the group. </w:t>
            </w:r>
          </w:p>
          <w:p w14:paraId="476767FF" w14:textId="52B55316" w:rsidR="00513737" w:rsidRPr="00513737" w:rsidRDefault="7734FC10" w:rsidP="00B93A2E">
            <w:pPr>
              <w:pStyle w:val="NoSpacing"/>
              <w:spacing w:line="276" w:lineRule="auto"/>
              <w:ind w:left="360"/>
              <w:rPr>
                <w:rFonts w:ascii="Arial" w:hAnsi="Arial" w:cs="Arial"/>
                <w:sz w:val="24"/>
                <w:szCs w:val="24"/>
              </w:rPr>
            </w:pPr>
            <w:r w:rsidRPr="1899EDE3">
              <w:rPr>
                <w:rFonts w:ascii="Arial" w:hAnsi="Arial" w:cs="Arial"/>
                <w:sz w:val="24"/>
                <w:szCs w:val="24"/>
              </w:rPr>
              <w:t xml:space="preserve">Apologies were </w:t>
            </w:r>
            <w:r w:rsidR="2A0E337E" w:rsidRPr="1899EDE3">
              <w:rPr>
                <w:rFonts w:ascii="Arial" w:hAnsi="Arial" w:cs="Arial"/>
                <w:sz w:val="24"/>
                <w:szCs w:val="24"/>
              </w:rPr>
              <w:t>receiv</w:t>
            </w:r>
            <w:r w:rsidRPr="1899EDE3">
              <w:rPr>
                <w:rFonts w:ascii="Arial" w:hAnsi="Arial" w:cs="Arial"/>
                <w:sz w:val="24"/>
                <w:szCs w:val="24"/>
              </w:rPr>
              <w:t xml:space="preserve">ed from: </w:t>
            </w:r>
            <w:r w:rsidR="496F4141" w:rsidRPr="1899EDE3">
              <w:rPr>
                <w:rFonts w:ascii="Arial" w:hAnsi="Arial" w:cs="Arial"/>
                <w:sz w:val="24"/>
                <w:szCs w:val="24"/>
              </w:rPr>
              <w:t xml:space="preserve">Sean Macaskill, </w:t>
            </w:r>
            <w:r w:rsidR="3E2F06AD" w:rsidRPr="1899EDE3">
              <w:rPr>
                <w:rFonts w:ascii="Arial" w:hAnsi="Arial" w:cs="Arial"/>
                <w:sz w:val="24"/>
                <w:szCs w:val="24"/>
              </w:rPr>
              <w:t>Katie Forbes, Beth Anderson, Rob Gowans</w:t>
            </w:r>
            <w:r w:rsidR="0076E465" w:rsidRPr="1899EDE3">
              <w:rPr>
                <w:rFonts w:ascii="Arial" w:hAnsi="Arial" w:cs="Arial"/>
                <w:sz w:val="24"/>
                <w:szCs w:val="24"/>
              </w:rPr>
              <w:t>, Susan Kelso, and Morag Duncan.</w:t>
            </w:r>
          </w:p>
          <w:p w14:paraId="47F1B266" w14:textId="77777777" w:rsidR="006D2EB4" w:rsidRDefault="006D2EB4" w:rsidP="00B93A2E">
            <w:pPr>
              <w:pStyle w:val="NoSpacing"/>
              <w:spacing w:line="276" w:lineRule="auto"/>
              <w:ind w:left="360"/>
              <w:rPr>
                <w:rFonts w:ascii="Arial" w:hAnsi="Arial" w:cs="Arial"/>
                <w:sz w:val="24"/>
                <w:szCs w:val="24"/>
              </w:rPr>
            </w:pPr>
            <w:r>
              <w:rPr>
                <w:rFonts w:ascii="Arial" w:hAnsi="Arial" w:cs="Arial"/>
                <w:sz w:val="24"/>
                <w:szCs w:val="24"/>
              </w:rPr>
              <w:t xml:space="preserve">The previous meeting minutes were approved by assent. </w:t>
            </w:r>
          </w:p>
          <w:p w14:paraId="009407E3" w14:textId="7F49F112" w:rsidR="00916B6D" w:rsidRPr="00D6738E" w:rsidRDefault="006D2EB4" w:rsidP="00B93A2E">
            <w:pPr>
              <w:pStyle w:val="NoSpacing"/>
              <w:spacing w:line="276" w:lineRule="auto"/>
              <w:ind w:left="360"/>
              <w:rPr>
                <w:rFonts w:ascii="Arial" w:hAnsi="Arial" w:cs="Arial"/>
                <w:sz w:val="24"/>
                <w:szCs w:val="24"/>
              </w:rPr>
            </w:pPr>
            <w:r>
              <w:rPr>
                <w:rFonts w:ascii="Arial" w:hAnsi="Arial" w:cs="Arial"/>
                <w:sz w:val="24"/>
                <w:szCs w:val="24"/>
              </w:rPr>
              <w:t xml:space="preserve">No matters arising. </w:t>
            </w:r>
            <w:r w:rsidR="00916B6D" w:rsidRPr="00D6738E">
              <w:rPr>
                <w:rFonts w:ascii="Arial" w:hAnsi="Arial" w:cs="Arial"/>
                <w:sz w:val="24"/>
                <w:szCs w:val="24"/>
              </w:rPr>
              <w:br/>
            </w:r>
          </w:p>
        </w:tc>
        <w:tc>
          <w:tcPr>
            <w:tcW w:w="2818" w:type="dxa"/>
          </w:tcPr>
          <w:p w14:paraId="169BD73E" w14:textId="77777777" w:rsidR="00916B6D" w:rsidRPr="00D6738E" w:rsidRDefault="00916B6D" w:rsidP="00B93A2E">
            <w:pPr>
              <w:textAlignment w:val="baseline"/>
              <w:rPr>
                <w:rFonts w:ascii="Arial" w:eastAsia="Times New Roman" w:hAnsi="Arial" w:cs="Arial"/>
                <w:sz w:val="24"/>
                <w:szCs w:val="24"/>
                <w:lang w:eastAsia="en-GB"/>
              </w:rPr>
            </w:pPr>
          </w:p>
        </w:tc>
      </w:tr>
    </w:tbl>
    <w:p w14:paraId="0CBBDBA1" w14:textId="07167CE7" w:rsidR="00B12ADB" w:rsidRPr="00D6738E" w:rsidRDefault="00B12ADB"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78C727E4" w14:textId="77777777" w:rsidTr="1899EDE3">
        <w:trPr>
          <w:trHeight w:val="699"/>
        </w:trPr>
        <w:tc>
          <w:tcPr>
            <w:tcW w:w="11100" w:type="dxa"/>
            <w:shd w:val="clear" w:color="auto" w:fill="E9F0F6" w:themeFill="accent1" w:themeFillTint="33"/>
            <w:vAlign w:val="center"/>
          </w:tcPr>
          <w:p w14:paraId="48C78E86" w14:textId="4E7494E5" w:rsidR="3FBAD555" w:rsidRPr="00D6738E" w:rsidRDefault="6ED0D4CC" w:rsidP="1899EDE3">
            <w:pPr>
              <w:spacing w:line="276" w:lineRule="auto"/>
              <w:ind w:left="720"/>
              <w:rPr>
                <w:rFonts w:ascii="Arial" w:eastAsia="Arial" w:hAnsi="Arial" w:cs="Arial"/>
                <w:color w:val="000000" w:themeColor="text1"/>
                <w:sz w:val="24"/>
                <w:szCs w:val="24"/>
              </w:rPr>
            </w:pPr>
            <w:r w:rsidRPr="1899EDE3">
              <w:rPr>
                <w:rFonts w:ascii="Arial" w:eastAsia="Arial" w:hAnsi="Arial" w:cs="Arial"/>
                <w:b/>
                <w:bCs/>
                <w:color w:val="000000" w:themeColor="text1"/>
                <w:sz w:val="24"/>
                <w:szCs w:val="24"/>
              </w:rPr>
              <w:t>Addressing outcome 2: Enhanced worker skills, practice and autonomy</w:t>
            </w:r>
          </w:p>
        </w:tc>
        <w:tc>
          <w:tcPr>
            <w:tcW w:w="2818" w:type="dxa"/>
            <w:shd w:val="clear" w:color="auto" w:fill="E9F0F6" w:themeFill="accent1" w:themeFillTint="33"/>
            <w:vAlign w:val="center"/>
          </w:tcPr>
          <w:p w14:paraId="48164B8C"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75C8DFB2" w14:textId="77777777" w:rsidTr="1899EDE3">
        <w:tc>
          <w:tcPr>
            <w:tcW w:w="11100" w:type="dxa"/>
          </w:tcPr>
          <w:p w14:paraId="637C5ECD" w14:textId="77777777" w:rsidR="10E5096F" w:rsidRPr="00786FCF" w:rsidRDefault="10E5096F" w:rsidP="10E5096F">
            <w:pPr>
              <w:rPr>
                <w:rFonts w:ascii="Arial" w:eastAsia="Times New Roman" w:hAnsi="Arial" w:cs="Arial"/>
                <w:sz w:val="24"/>
                <w:szCs w:val="24"/>
                <w:lang w:eastAsia="en-GB"/>
              </w:rPr>
            </w:pPr>
          </w:p>
          <w:p w14:paraId="2B5BE8A1" w14:textId="7181572E" w:rsidR="060A6AD4" w:rsidRDefault="060A6AD4" w:rsidP="1899EDE3">
            <w:pPr>
              <w:rPr>
                <w:rFonts w:ascii="Arial" w:eastAsia="Arial" w:hAnsi="Arial" w:cs="Arial"/>
                <w:color w:val="000000" w:themeColor="text1"/>
                <w:sz w:val="24"/>
                <w:szCs w:val="24"/>
              </w:rPr>
            </w:pPr>
            <w:r w:rsidRPr="1899EDE3">
              <w:rPr>
                <w:rFonts w:ascii="Arial" w:eastAsia="Arial" w:hAnsi="Arial" w:cs="Arial"/>
                <w:b/>
                <w:bCs/>
                <w:color w:val="000000" w:themeColor="text1"/>
                <w:sz w:val="24"/>
                <w:szCs w:val="24"/>
              </w:rPr>
              <w:t xml:space="preserve">Addressing outcome 2: Enhanced worker skills, practice and autonomy </w:t>
            </w:r>
            <w:r w:rsidRPr="1899EDE3">
              <w:rPr>
                <w:rFonts w:ascii="Arial" w:eastAsia="Arial" w:hAnsi="Arial" w:cs="Arial"/>
                <w:color w:val="000000" w:themeColor="text1"/>
                <w:sz w:val="24"/>
                <w:szCs w:val="24"/>
              </w:rPr>
              <w:t xml:space="preserve"> </w:t>
            </w:r>
          </w:p>
          <w:p w14:paraId="5B7046D9" w14:textId="2EF4140F" w:rsidR="060A6AD4" w:rsidRDefault="060A6AD4" w:rsidP="1899EDE3">
            <w:pPr>
              <w:spacing w:after="120"/>
              <w:rPr>
                <w:rFonts w:ascii="Arial" w:eastAsia="Arial" w:hAnsi="Arial" w:cs="Arial"/>
                <w:color w:val="000000" w:themeColor="text1"/>
                <w:sz w:val="24"/>
                <w:szCs w:val="24"/>
              </w:rPr>
            </w:pPr>
            <w:r w:rsidRPr="1899EDE3">
              <w:rPr>
                <w:rFonts w:ascii="Arial" w:eastAsia="Arial" w:hAnsi="Arial" w:cs="Arial"/>
                <w:color w:val="000000" w:themeColor="text1"/>
                <w:sz w:val="24"/>
                <w:szCs w:val="24"/>
              </w:rPr>
              <w:t>2.1 Improve SDS Practice Resources</w:t>
            </w:r>
          </w:p>
          <w:p w14:paraId="4314B69F" w14:textId="7625BB90" w:rsidR="060A6AD4" w:rsidRDefault="060A6AD4" w:rsidP="1899EDE3">
            <w:pPr>
              <w:spacing w:after="120"/>
              <w:rPr>
                <w:rFonts w:ascii="Arial" w:eastAsia="Arial" w:hAnsi="Arial" w:cs="Arial"/>
                <w:color w:val="000000" w:themeColor="text1"/>
                <w:sz w:val="24"/>
                <w:szCs w:val="24"/>
              </w:rPr>
            </w:pPr>
            <w:r w:rsidRPr="1899EDE3">
              <w:rPr>
                <w:rFonts w:ascii="Arial" w:eastAsia="Arial" w:hAnsi="Arial" w:cs="Arial"/>
                <w:color w:val="000000" w:themeColor="text1"/>
                <w:sz w:val="24"/>
                <w:szCs w:val="24"/>
              </w:rPr>
              <w:t>2.2 Social work education and incorporation of practice development for SDS</w:t>
            </w:r>
          </w:p>
          <w:p w14:paraId="70A45787" w14:textId="56D75195" w:rsidR="060A6AD4" w:rsidRDefault="060A6AD4" w:rsidP="1899EDE3">
            <w:pPr>
              <w:rPr>
                <w:rFonts w:ascii="Arial" w:eastAsia="Arial" w:hAnsi="Arial" w:cs="Arial"/>
                <w:color w:val="000000" w:themeColor="text1"/>
                <w:sz w:val="24"/>
                <w:szCs w:val="24"/>
              </w:rPr>
            </w:pPr>
            <w:r w:rsidRPr="1899EDE3">
              <w:rPr>
                <w:rFonts w:ascii="Arial" w:eastAsia="Arial" w:hAnsi="Arial" w:cs="Arial"/>
                <w:color w:val="000000" w:themeColor="text1"/>
                <w:sz w:val="24"/>
                <w:szCs w:val="24"/>
              </w:rPr>
              <w:t>4.3.2.1 Development of an approach that incorporates relationship-based practice, professional autonomy and access to budgets.</w:t>
            </w:r>
          </w:p>
          <w:p w14:paraId="0E250A98" w14:textId="64597123" w:rsidR="1899EDE3" w:rsidRDefault="1899EDE3" w:rsidP="1899EDE3">
            <w:pPr>
              <w:rPr>
                <w:rFonts w:ascii="Arial" w:eastAsia="Times New Roman" w:hAnsi="Arial" w:cs="Arial"/>
                <w:sz w:val="24"/>
                <w:szCs w:val="24"/>
                <w:lang w:eastAsia="en-GB"/>
              </w:rPr>
            </w:pPr>
          </w:p>
          <w:p w14:paraId="1ABA4CE1" w14:textId="0BB94F71" w:rsidR="1899EDE3" w:rsidRPr="00CD2594" w:rsidRDefault="00CD2594" w:rsidP="00CD2594">
            <w:pPr>
              <w:jc w:val="center"/>
              <w:rPr>
                <w:rFonts w:ascii="Arial" w:eastAsia="Times New Roman" w:hAnsi="Arial" w:cs="Arial"/>
                <w:i/>
                <w:iCs/>
                <w:sz w:val="24"/>
                <w:szCs w:val="24"/>
                <w:lang w:eastAsia="en-GB"/>
              </w:rPr>
            </w:pPr>
            <w:r w:rsidRPr="00CD2594">
              <w:rPr>
                <w:rFonts w:ascii="Arial" w:eastAsia="Times New Roman" w:hAnsi="Arial" w:cs="Arial"/>
                <w:i/>
                <w:iCs/>
                <w:sz w:val="24"/>
                <w:szCs w:val="24"/>
                <w:lang w:eastAsia="en-GB"/>
              </w:rPr>
              <w:object w:dxaOrig="1534" w:dyaOrig="994" w14:anchorId="4A44A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0" o:title=""/>
                </v:shape>
                <o:OLEObject Type="Embed" ProgID="PowerPoint.Show.12" ShapeID="_x0000_i1025" DrawAspect="Icon" ObjectID="_1810386154" r:id="rId11"/>
              </w:object>
            </w:r>
            <w:r w:rsidRPr="00CD2594">
              <w:rPr>
                <w:rFonts w:ascii="Arial" w:eastAsia="Times New Roman" w:hAnsi="Arial" w:cs="Arial"/>
                <w:i/>
                <w:iCs/>
                <w:sz w:val="24"/>
                <w:szCs w:val="24"/>
                <w:lang w:eastAsia="en-GB"/>
              </w:rPr>
              <w:t xml:space="preserve"> (double click to open these slides)</w:t>
            </w:r>
          </w:p>
          <w:p w14:paraId="505866FD" w14:textId="77777777" w:rsidR="00CD2594" w:rsidRDefault="00CD2594" w:rsidP="1899EDE3">
            <w:pPr>
              <w:rPr>
                <w:rFonts w:ascii="Arial" w:eastAsia="Times New Roman" w:hAnsi="Arial" w:cs="Arial"/>
                <w:sz w:val="24"/>
                <w:szCs w:val="24"/>
                <w:lang w:eastAsia="en-GB"/>
              </w:rPr>
            </w:pPr>
          </w:p>
          <w:p w14:paraId="7A92A9C7" w14:textId="18322DED" w:rsidR="00CD2594" w:rsidRDefault="003664B7" w:rsidP="1899EDE3">
            <w:pPr>
              <w:rPr>
                <w:rFonts w:ascii="Arial" w:eastAsia="Times New Roman" w:hAnsi="Arial" w:cs="Arial"/>
                <w:sz w:val="24"/>
                <w:szCs w:val="24"/>
                <w:lang w:eastAsia="en-GB"/>
              </w:rPr>
            </w:pPr>
            <w:r>
              <w:rPr>
                <w:rFonts w:ascii="Arial" w:eastAsia="Times New Roman" w:hAnsi="Arial" w:cs="Arial"/>
                <w:sz w:val="24"/>
                <w:szCs w:val="24"/>
                <w:lang w:eastAsia="en-GB"/>
              </w:rPr>
              <w:t xml:space="preserve">In the first part of the meeting, </w:t>
            </w:r>
            <w:r w:rsidR="00AD68F0">
              <w:rPr>
                <w:rFonts w:ascii="Arial" w:eastAsia="Times New Roman" w:hAnsi="Arial" w:cs="Arial"/>
                <w:sz w:val="24"/>
                <w:szCs w:val="24"/>
                <w:lang w:eastAsia="en-GB"/>
              </w:rPr>
              <w:t xml:space="preserve">stakeholders spoke to SDS improvement plan, outcome 2. See the attached slides. </w:t>
            </w:r>
          </w:p>
          <w:p w14:paraId="059C5139" w14:textId="32B72D8E" w:rsidR="3FBAD555" w:rsidRPr="00786FCF" w:rsidRDefault="3FBAD555" w:rsidP="001A2B44">
            <w:pPr>
              <w:pStyle w:val="NoSpacing"/>
              <w:spacing w:line="276" w:lineRule="auto"/>
              <w:rPr>
                <w:rFonts w:ascii="Arial" w:hAnsi="Arial" w:cs="Arial"/>
                <w:sz w:val="24"/>
                <w:szCs w:val="24"/>
              </w:rPr>
            </w:pPr>
          </w:p>
        </w:tc>
        <w:tc>
          <w:tcPr>
            <w:tcW w:w="2818" w:type="dxa"/>
          </w:tcPr>
          <w:p w14:paraId="34F69E82" w14:textId="77777777" w:rsidR="10E5096F" w:rsidRPr="00D6738E" w:rsidRDefault="10E5096F" w:rsidP="10E5096F">
            <w:pPr>
              <w:rPr>
                <w:rFonts w:ascii="Arial" w:eastAsia="Times New Roman" w:hAnsi="Arial" w:cs="Arial"/>
                <w:sz w:val="24"/>
                <w:szCs w:val="24"/>
                <w:lang w:eastAsia="en-GB"/>
              </w:rPr>
            </w:pPr>
          </w:p>
        </w:tc>
      </w:tr>
    </w:tbl>
    <w:p w14:paraId="733956E8" w14:textId="51FFCCA4"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64E23552" w14:textId="77777777" w:rsidTr="10E5096F">
        <w:trPr>
          <w:trHeight w:val="699"/>
        </w:trPr>
        <w:tc>
          <w:tcPr>
            <w:tcW w:w="11100" w:type="dxa"/>
            <w:shd w:val="clear" w:color="auto" w:fill="E9F0F6" w:themeFill="accent1" w:themeFillTint="33"/>
            <w:vAlign w:val="center"/>
          </w:tcPr>
          <w:p w14:paraId="4F8E622A" w14:textId="3A657B97" w:rsidR="3FBAD555" w:rsidRPr="00D6738E" w:rsidRDefault="00D33711" w:rsidP="10E5096F">
            <w:pPr>
              <w:pStyle w:val="NoSpacing"/>
              <w:spacing w:line="276" w:lineRule="auto"/>
              <w:ind w:left="720"/>
              <w:rPr>
                <w:rFonts w:ascii="Arial" w:hAnsi="Arial" w:cs="Arial"/>
                <w:b/>
                <w:bCs/>
                <w:sz w:val="24"/>
                <w:szCs w:val="24"/>
              </w:rPr>
            </w:pPr>
            <w:r>
              <w:rPr>
                <w:rFonts w:ascii="Arial" w:hAnsi="Arial" w:cs="Arial"/>
                <w:b/>
                <w:bCs/>
                <w:sz w:val="24"/>
                <w:szCs w:val="24"/>
              </w:rPr>
              <w:lastRenderedPageBreak/>
              <w:t>Reflection in Discussion Groups</w:t>
            </w:r>
          </w:p>
        </w:tc>
        <w:tc>
          <w:tcPr>
            <w:tcW w:w="2818" w:type="dxa"/>
            <w:shd w:val="clear" w:color="auto" w:fill="E9F0F6" w:themeFill="accent1" w:themeFillTint="33"/>
            <w:vAlign w:val="center"/>
          </w:tcPr>
          <w:p w14:paraId="0C228DF8"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1EF08CB0" w14:textId="77777777" w:rsidTr="10E5096F">
        <w:tc>
          <w:tcPr>
            <w:tcW w:w="11100" w:type="dxa"/>
          </w:tcPr>
          <w:p w14:paraId="7007CD7E" w14:textId="77777777" w:rsidR="10E5096F" w:rsidRPr="00786FCF" w:rsidRDefault="10E5096F" w:rsidP="10E5096F">
            <w:pPr>
              <w:rPr>
                <w:rFonts w:ascii="Arial" w:eastAsia="Times New Roman" w:hAnsi="Arial" w:cs="Arial"/>
                <w:sz w:val="24"/>
                <w:szCs w:val="24"/>
                <w:lang w:eastAsia="en-GB"/>
              </w:rPr>
            </w:pPr>
          </w:p>
          <w:p w14:paraId="6B25EA35" w14:textId="77777777" w:rsidR="00DC5F45" w:rsidRPr="00786FCF" w:rsidRDefault="00DC5F45" w:rsidP="001A2B44">
            <w:pPr>
              <w:pStyle w:val="NoSpacing"/>
              <w:spacing w:line="276" w:lineRule="auto"/>
              <w:rPr>
                <w:rFonts w:ascii="Arial" w:hAnsi="Arial" w:cs="Arial"/>
                <w:sz w:val="24"/>
                <w:szCs w:val="24"/>
              </w:rPr>
            </w:pPr>
          </w:p>
          <w:p w14:paraId="087DB69F" w14:textId="77777777" w:rsidR="0061428F" w:rsidRDefault="00D33711" w:rsidP="001A2B44">
            <w:pPr>
              <w:pStyle w:val="NoSpacing"/>
              <w:spacing w:line="276" w:lineRule="auto"/>
              <w:rPr>
                <w:rFonts w:ascii="Arial" w:hAnsi="Arial" w:cs="Arial"/>
                <w:sz w:val="24"/>
                <w:szCs w:val="24"/>
              </w:rPr>
            </w:pPr>
            <w:r>
              <w:rPr>
                <w:rFonts w:ascii="Arial" w:hAnsi="Arial" w:cs="Arial"/>
                <w:sz w:val="24"/>
                <w:szCs w:val="24"/>
              </w:rPr>
              <w:t xml:space="preserve">In the second part of the meeting, </w:t>
            </w:r>
            <w:r w:rsidR="0061428F">
              <w:rPr>
                <w:rFonts w:ascii="Arial" w:hAnsi="Arial" w:cs="Arial"/>
                <w:sz w:val="24"/>
                <w:szCs w:val="24"/>
              </w:rPr>
              <w:t>the national SDS collaboration discussed the following, in small groups:</w:t>
            </w:r>
          </w:p>
          <w:p w14:paraId="277F8672" w14:textId="77777777" w:rsidR="0061428F" w:rsidRDefault="0061428F" w:rsidP="001A2B44">
            <w:pPr>
              <w:pStyle w:val="NoSpacing"/>
              <w:spacing w:line="276" w:lineRule="auto"/>
              <w:rPr>
                <w:rFonts w:ascii="Arial" w:hAnsi="Arial" w:cs="Arial"/>
                <w:sz w:val="24"/>
                <w:szCs w:val="24"/>
              </w:rPr>
            </w:pPr>
          </w:p>
          <w:p w14:paraId="5F39E72E" w14:textId="77777777" w:rsidR="0061428F" w:rsidRPr="0061428F" w:rsidRDefault="0061428F" w:rsidP="0061428F">
            <w:pPr>
              <w:pStyle w:val="NoSpacing"/>
              <w:numPr>
                <w:ilvl w:val="0"/>
                <w:numId w:val="18"/>
              </w:numPr>
              <w:spacing w:line="276" w:lineRule="auto"/>
              <w:rPr>
                <w:rFonts w:ascii="Arial" w:hAnsi="Arial" w:cs="Arial"/>
                <w:sz w:val="24"/>
                <w:szCs w:val="24"/>
              </w:rPr>
            </w:pPr>
            <w:r w:rsidRPr="0061428F">
              <w:rPr>
                <w:rFonts w:ascii="Arial" w:hAnsi="Arial" w:cs="Arial"/>
                <w:sz w:val="24"/>
                <w:szCs w:val="24"/>
              </w:rPr>
              <w:t>Did you find the Implementation Driver diagram useful? </w:t>
            </w:r>
          </w:p>
          <w:p w14:paraId="4B66AEDF" w14:textId="77777777" w:rsidR="0061428F" w:rsidRPr="0061428F" w:rsidRDefault="0061428F" w:rsidP="0061428F">
            <w:pPr>
              <w:pStyle w:val="NoSpacing"/>
              <w:numPr>
                <w:ilvl w:val="0"/>
                <w:numId w:val="18"/>
              </w:numPr>
              <w:spacing w:line="276" w:lineRule="auto"/>
              <w:rPr>
                <w:rFonts w:ascii="Arial" w:hAnsi="Arial" w:cs="Arial"/>
                <w:sz w:val="24"/>
                <w:szCs w:val="24"/>
              </w:rPr>
            </w:pPr>
            <w:r w:rsidRPr="0061428F">
              <w:rPr>
                <w:rFonts w:ascii="Arial" w:hAnsi="Arial" w:cs="Arial"/>
                <w:sz w:val="24"/>
                <w:szCs w:val="24"/>
              </w:rPr>
              <w:t>What gaps do we have in the National SDS Collaboration around workforce?  </w:t>
            </w:r>
          </w:p>
          <w:p w14:paraId="3D4F6EB6" w14:textId="77777777" w:rsidR="0061428F" w:rsidRPr="0061428F" w:rsidRDefault="0061428F" w:rsidP="0061428F">
            <w:pPr>
              <w:pStyle w:val="NoSpacing"/>
              <w:numPr>
                <w:ilvl w:val="0"/>
                <w:numId w:val="18"/>
              </w:numPr>
              <w:spacing w:line="276" w:lineRule="auto"/>
              <w:rPr>
                <w:rFonts w:ascii="Arial" w:hAnsi="Arial" w:cs="Arial"/>
                <w:sz w:val="24"/>
                <w:szCs w:val="24"/>
              </w:rPr>
            </w:pPr>
            <w:r w:rsidRPr="0061428F">
              <w:rPr>
                <w:rFonts w:ascii="Arial" w:hAnsi="Arial" w:cs="Arial"/>
                <w:sz w:val="24"/>
                <w:szCs w:val="24"/>
              </w:rPr>
              <w:t>How accessible and usable are the SDS resources to the workforce? </w:t>
            </w:r>
          </w:p>
          <w:p w14:paraId="2B5723D2" w14:textId="77777777" w:rsidR="0061428F" w:rsidRPr="0061428F" w:rsidRDefault="0061428F" w:rsidP="0061428F">
            <w:pPr>
              <w:pStyle w:val="NoSpacing"/>
              <w:numPr>
                <w:ilvl w:val="0"/>
                <w:numId w:val="18"/>
              </w:numPr>
              <w:spacing w:line="276" w:lineRule="auto"/>
              <w:rPr>
                <w:rFonts w:ascii="Arial" w:hAnsi="Arial" w:cs="Arial"/>
                <w:sz w:val="24"/>
                <w:szCs w:val="24"/>
              </w:rPr>
            </w:pPr>
            <w:r w:rsidRPr="0061428F">
              <w:rPr>
                <w:rFonts w:ascii="Arial" w:hAnsi="Arial" w:cs="Arial"/>
                <w:sz w:val="24"/>
                <w:szCs w:val="24"/>
              </w:rPr>
              <w:t>What training resources currently work well and what does the workforce need? </w:t>
            </w:r>
          </w:p>
          <w:p w14:paraId="0F3CCE57" w14:textId="77777777" w:rsidR="0061428F" w:rsidRDefault="0061428F" w:rsidP="001A2B44">
            <w:pPr>
              <w:pStyle w:val="NoSpacing"/>
              <w:spacing w:line="276" w:lineRule="auto"/>
              <w:rPr>
                <w:rFonts w:ascii="Arial" w:hAnsi="Arial" w:cs="Arial"/>
                <w:sz w:val="24"/>
                <w:szCs w:val="24"/>
              </w:rPr>
            </w:pPr>
          </w:p>
          <w:p w14:paraId="6A9E1384" w14:textId="77777777" w:rsidR="0061428F" w:rsidRDefault="0061428F" w:rsidP="001A2B44">
            <w:pPr>
              <w:pStyle w:val="NoSpacing"/>
              <w:spacing w:line="276" w:lineRule="auto"/>
              <w:rPr>
                <w:rFonts w:ascii="Arial" w:hAnsi="Arial" w:cs="Arial"/>
                <w:sz w:val="24"/>
                <w:szCs w:val="24"/>
              </w:rPr>
            </w:pPr>
            <w:r>
              <w:rPr>
                <w:rFonts w:ascii="Arial" w:hAnsi="Arial" w:cs="Arial"/>
                <w:sz w:val="24"/>
                <w:szCs w:val="24"/>
              </w:rPr>
              <w:t>A summary of the points raised follows:</w:t>
            </w:r>
          </w:p>
          <w:p w14:paraId="69FAACC5" w14:textId="77777777" w:rsidR="0061428F" w:rsidRDefault="0061428F" w:rsidP="001A2B44">
            <w:pPr>
              <w:pStyle w:val="NoSpacing"/>
              <w:spacing w:line="276" w:lineRule="auto"/>
              <w:rPr>
                <w:rFonts w:ascii="Arial" w:hAnsi="Arial" w:cs="Arial"/>
                <w:sz w:val="24"/>
                <w:szCs w:val="24"/>
              </w:rPr>
            </w:pPr>
          </w:p>
          <w:p w14:paraId="28365D7D" w14:textId="77777777" w:rsidR="00AE6508" w:rsidRPr="00AE6508" w:rsidRDefault="00AE6508" w:rsidP="00AE6508">
            <w:pPr>
              <w:pStyle w:val="NoSpacing"/>
              <w:spacing w:line="276" w:lineRule="auto"/>
              <w:rPr>
                <w:rFonts w:ascii="Arial" w:hAnsi="Arial" w:cs="Arial"/>
                <w:sz w:val="24"/>
                <w:szCs w:val="24"/>
                <w:lang w:val="en-US"/>
              </w:rPr>
            </w:pPr>
            <w:r w:rsidRPr="00AE6508">
              <w:rPr>
                <w:rFonts w:ascii="Arial" w:hAnsi="Arial" w:cs="Arial"/>
                <w:b/>
                <w:bCs/>
                <w:sz w:val="24"/>
                <w:szCs w:val="24"/>
                <w:lang w:val="en-US"/>
              </w:rPr>
              <w:t>First Group:</w:t>
            </w:r>
          </w:p>
          <w:p w14:paraId="48AD5542" w14:textId="3DAD7B25" w:rsidR="00AE6508" w:rsidRPr="00AE6508" w:rsidRDefault="00AE6508" w:rsidP="00AE6508">
            <w:pPr>
              <w:pStyle w:val="NoSpacing"/>
              <w:numPr>
                <w:ilvl w:val="0"/>
                <w:numId w:val="19"/>
              </w:numPr>
              <w:spacing w:line="276" w:lineRule="auto"/>
              <w:rPr>
                <w:rFonts w:ascii="Arial" w:hAnsi="Arial" w:cs="Arial"/>
                <w:sz w:val="24"/>
                <w:szCs w:val="24"/>
                <w:lang w:val="en-US"/>
              </w:rPr>
            </w:pPr>
            <w:r w:rsidRPr="00AE6508">
              <w:rPr>
                <w:rFonts w:ascii="Arial" w:hAnsi="Arial" w:cs="Arial"/>
                <w:sz w:val="24"/>
                <w:szCs w:val="24"/>
                <w:lang w:val="en-US"/>
              </w:rPr>
              <w:t xml:space="preserve">The Implementation Driver diagram was found useful by some, but there were concerns about its clarity and the need for better notes. There was a call for different leadership rather than just better leadership, emphasizing the importance of accountability mechanisms for senior leadership. The role of local support organizations and their relationship with social workers was questioned, with suggestions to include them in the diagram. The impact of non-social worker qualified professionals on workforce culture was discussed, highlighting the need for education on SDS. The influence of frontline social workers under better systems and culture was debated, with a focus on appropriate delegation of authority. Gaps in the National SDS Collaboration around </w:t>
            </w:r>
            <w:proofErr w:type="gramStart"/>
            <w:r w:rsidRPr="00AE6508">
              <w:rPr>
                <w:rFonts w:ascii="Arial" w:hAnsi="Arial" w:cs="Arial"/>
                <w:sz w:val="24"/>
                <w:szCs w:val="24"/>
                <w:lang w:val="en-US"/>
              </w:rPr>
              <w:t>workforce</w:t>
            </w:r>
            <w:proofErr w:type="gramEnd"/>
            <w:r w:rsidRPr="00AE6508">
              <w:rPr>
                <w:rFonts w:ascii="Arial" w:hAnsi="Arial" w:cs="Arial"/>
                <w:sz w:val="24"/>
                <w:szCs w:val="24"/>
                <w:lang w:val="en-US"/>
              </w:rPr>
              <w:t xml:space="preserve"> were identified, including the need for care provider representatives, advocacy organizations, and human rights-focused organizations. The </w:t>
            </w:r>
            <w:r w:rsidRPr="00AE6508">
              <w:rPr>
                <w:rFonts w:ascii="Arial" w:hAnsi="Arial" w:cs="Arial"/>
                <w:sz w:val="24"/>
                <w:szCs w:val="24"/>
                <w:lang w:val="en-US"/>
              </w:rPr>
              <w:lastRenderedPageBreak/>
              <w:t>accessibility and usability of SDS resources to the workforce were questioned, with a need for further promotion and better training resources.</w:t>
            </w:r>
          </w:p>
          <w:p w14:paraId="3CAC9E71" w14:textId="77777777" w:rsidR="00AE6508" w:rsidRPr="00AE6508" w:rsidRDefault="00AE6508" w:rsidP="00AE6508">
            <w:pPr>
              <w:pStyle w:val="NoSpacing"/>
              <w:spacing w:line="276" w:lineRule="auto"/>
              <w:rPr>
                <w:rFonts w:ascii="Arial" w:hAnsi="Arial" w:cs="Arial"/>
                <w:sz w:val="24"/>
                <w:szCs w:val="24"/>
                <w:lang w:val="en-US"/>
              </w:rPr>
            </w:pPr>
            <w:r w:rsidRPr="00AE6508">
              <w:rPr>
                <w:rFonts w:ascii="Arial" w:hAnsi="Arial" w:cs="Arial"/>
                <w:b/>
                <w:bCs/>
                <w:sz w:val="24"/>
                <w:szCs w:val="24"/>
                <w:lang w:val="en-US"/>
              </w:rPr>
              <w:t>Second Group:</w:t>
            </w:r>
          </w:p>
          <w:p w14:paraId="45472A3F" w14:textId="27D5DA30" w:rsidR="00AE6508" w:rsidRPr="00AE6508" w:rsidRDefault="00AE6508" w:rsidP="00AE6508">
            <w:pPr>
              <w:pStyle w:val="NoSpacing"/>
              <w:numPr>
                <w:ilvl w:val="0"/>
                <w:numId w:val="20"/>
              </w:numPr>
              <w:spacing w:line="276" w:lineRule="auto"/>
              <w:rPr>
                <w:rFonts w:ascii="Arial" w:hAnsi="Arial" w:cs="Arial"/>
                <w:sz w:val="24"/>
                <w:szCs w:val="24"/>
                <w:lang w:val="en-US"/>
              </w:rPr>
            </w:pPr>
            <w:r w:rsidRPr="00AE6508">
              <w:rPr>
                <w:rFonts w:ascii="Arial" w:hAnsi="Arial" w:cs="Arial"/>
                <w:sz w:val="24"/>
                <w:szCs w:val="24"/>
                <w:lang w:val="en-US"/>
              </w:rPr>
              <w:t xml:space="preserve">The Implementation Driver diagram was found useful but initially confusing. It was noted that it needs good notes and context </w:t>
            </w:r>
            <w:proofErr w:type="gramStart"/>
            <w:r w:rsidR="006A5593">
              <w:rPr>
                <w:rFonts w:ascii="Arial" w:hAnsi="Arial" w:cs="Arial"/>
                <w:sz w:val="24"/>
                <w:szCs w:val="24"/>
                <w:lang w:val="en-US"/>
              </w:rPr>
              <w:t xml:space="preserve">so as </w:t>
            </w:r>
            <w:r w:rsidRPr="00AE6508">
              <w:rPr>
                <w:rFonts w:ascii="Arial" w:hAnsi="Arial" w:cs="Arial"/>
                <w:sz w:val="24"/>
                <w:szCs w:val="24"/>
                <w:lang w:val="en-US"/>
              </w:rPr>
              <w:t>to</w:t>
            </w:r>
            <w:proofErr w:type="gramEnd"/>
            <w:r w:rsidRPr="00AE6508">
              <w:rPr>
                <w:rFonts w:ascii="Arial" w:hAnsi="Arial" w:cs="Arial"/>
                <w:sz w:val="24"/>
                <w:szCs w:val="24"/>
                <w:lang w:val="en-US"/>
              </w:rPr>
              <w:t xml:space="preserve"> be effective. Gaps in the National SDS Collaboration around </w:t>
            </w:r>
            <w:proofErr w:type="gramStart"/>
            <w:r w:rsidRPr="00AE6508">
              <w:rPr>
                <w:rFonts w:ascii="Arial" w:hAnsi="Arial" w:cs="Arial"/>
                <w:sz w:val="24"/>
                <w:szCs w:val="24"/>
                <w:lang w:val="en-US"/>
              </w:rPr>
              <w:t>workforce</w:t>
            </w:r>
            <w:proofErr w:type="gramEnd"/>
            <w:r w:rsidRPr="00AE6508">
              <w:rPr>
                <w:rFonts w:ascii="Arial" w:hAnsi="Arial" w:cs="Arial"/>
                <w:sz w:val="24"/>
                <w:szCs w:val="24"/>
                <w:lang w:val="en-US"/>
              </w:rPr>
              <w:t xml:space="preserve"> were identified, including the need for stronger representation from local authorities and senior positions in health and social care partnerships. The accessibility and usability of SDS resources to the workforce were discussed, with a need for more guidance, better community approaches, and embedding existing resources.</w:t>
            </w:r>
          </w:p>
          <w:p w14:paraId="562C7A84" w14:textId="77777777" w:rsidR="00AE6508" w:rsidRPr="00AE6508" w:rsidRDefault="00AE6508" w:rsidP="00AE6508">
            <w:pPr>
              <w:pStyle w:val="NoSpacing"/>
              <w:spacing w:line="276" w:lineRule="auto"/>
              <w:rPr>
                <w:rFonts w:ascii="Arial" w:hAnsi="Arial" w:cs="Arial"/>
                <w:sz w:val="24"/>
                <w:szCs w:val="24"/>
                <w:lang w:val="en-US"/>
              </w:rPr>
            </w:pPr>
            <w:r w:rsidRPr="00AE6508">
              <w:rPr>
                <w:rFonts w:ascii="Arial" w:hAnsi="Arial" w:cs="Arial"/>
                <w:b/>
                <w:bCs/>
                <w:sz w:val="24"/>
                <w:szCs w:val="24"/>
                <w:lang w:val="en-US"/>
              </w:rPr>
              <w:t>Third Group:</w:t>
            </w:r>
          </w:p>
          <w:p w14:paraId="03650CAC" w14:textId="12FDCA2B" w:rsidR="00AE6508" w:rsidRPr="00AE6508" w:rsidRDefault="00AE6508" w:rsidP="00AE6508">
            <w:pPr>
              <w:pStyle w:val="NoSpacing"/>
              <w:numPr>
                <w:ilvl w:val="0"/>
                <w:numId w:val="21"/>
              </w:numPr>
              <w:spacing w:line="276" w:lineRule="auto"/>
              <w:rPr>
                <w:rFonts w:ascii="Arial" w:hAnsi="Arial" w:cs="Arial"/>
                <w:sz w:val="24"/>
                <w:szCs w:val="24"/>
                <w:lang w:val="en-US"/>
              </w:rPr>
            </w:pPr>
            <w:r w:rsidRPr="00AE6508">
              <w:rPr>
                <w:rFonts w:ascii="Arial" w:hAnsi="Arial" w:cs="Arial"/>
                <w:sz w:val="24"/>
                <w:szCs w:val="24"/>
                <w:lang w:val="en-US"/>
              </w:rPr>
              <w:t xml:space="preserve">The Implementation Driver diagram was seen as showing </w:t>
            </w:r>
            <w:proofErr w:type="gramStart"/>
            <w:r w:rsidRPr="00AE6508">
              <w:rPr>
                <w:rFonts w:ascii="Arial" w:hAnsi="Arial" w:cs="Arial"/>
                <w:sz w:val="24"/>
                <w:szCs w:val="24"/>
                <w:lang w:val="en-US"/>
              </w:rPr>
              <w:t>the power</w:t>
            </w:r>
            <w:proofErr w:type="gramEnd"/>
            <w:r w:rsidRPr="00AE6508">
              <w:rPr>
                <w:rFonts w:ascii="Arial" w:hAnsi="Arial" w:cs="Arial"/>
                <w:sz w:val="24"/>
                <w:szCs w:val="24"/>
                <w:lang w:val="en-US"/>
              </w:rPr>
              <w:t xml:space="preserve"> within the system, but there were concerns about the power dynamics in the social care system. Gaps around workforce in the National Collaboration were identified, including the disengagement of the social care workforce due to pressure</w:t>
            </w:r>
            <w:r w:rsidR="000E66A8">
              <w:rPr>
                <w:rFonts w:ascii="Arial" w:hAnsi="Arial" w:cs="Arial"/>
                <w:sz w:val="24"/>
                <w:szCs w:val="24"/>
                <w:lang w:val="en-US"/>
              </w:rPr>
              <w:t>s</w:t>
            </w:r>
            <w:r w:rsidRPr="00AE6508">
              <w:rPr>
                <w:rFonts w:ascii="Arial" w:hAnsi="Arial" w:cs="Arial"/>
                <w:sz w:val="24"/>
                <w:szCs w:val="24"/>
                <w:lang w:val="en-US"/>
              </w:rPr>
              <w:t xml:space="preserve"> and the need for more representation of those who receive direct payments. The reality of resources and training was discussed, with a need for more time to use existing resources and better communication of available resources.</w:t>
            </w:r>
          </w:p>
          <w:p w14:paraId="56A3D97B" w14:textId="77777777" w:rsidR="00AE6508" w:rsidRPr="00AE6508" w:rsidRDefault="00AE6508" w:rsidP="00AE6508">
            <w:pPr>
              <w:pStyle w:val="NoSpacing"/>
              <w:spacing w:line="276" w:lineRule="auto"/>
              <w:rPr>
                <w:rFonts w:ascii="Arial" w:hAnsi="Arial" w:cs="Arial"/>
                <w:sz w:val="24"/>
                <w:szCs w:val="24"/>
                <w:lang w:val="en-US"/>
              </w:rPr>
            </w:pPr>
            <w:r w:rsidRPr="00AE6508">
              <w:rPr>
                <w:rFonts w:ascii="Arial" w:hAnsi="Arial" w:cs="Arial"/>
                <w:b/>
                <w:bCs/>
                <w:sz w:val="24"/>
                <w:szCs w:val="24"/>
                <w:lang w:val="en-US"/>
              </w:rPr>
              <w:t>Fourth Group:</w:t>
            </w:r>
          </w:p>
          <w:p w14:paraId="459BB140" w14:textId="6D45017F" w:rsidR="3FBAD555" w:rsidRPr="002D69CD" w:rsidRDefault="00AE6508" w:rsidP="001A2B44">
            <w:pPr>
              <w:pStyle w:val="NoSpacing"/>
              <w:numPr>
                <w:ilvl w:val="0"/>
                <w:numId w:val="22"/>
              </w:numPr>
              <w:spacing w:line="276" w:lineRule="auto"/>
              <w:rPr>
                <w:rFonts w:ascii="Arial" w:hAnsi="Arial" w:cs="Arial"/>
                <w:sz w:val="24"/>
                <w:szCs w:val="24"/>
                <w:lang w:val="en-US"/>
              </w:rPr>
            </w:pPr>
            <w:r w:rsidRPr="00AE6508">
              <w:rPr>
                <w:rFonts w:ascii="Arial" w:hAnsi="Arial" w:cs="Arial"/>
                <w:sz w:val="24"/>
                <w:szCs w:val="24"/>
                <w:lang w:val="en-US"/>
              </w:rPr>
              <w:t xml:space="preserve">The Implementation Driver diagram was seen for the first time by some, and there were concerns about the abundance of information and the need for a glossary. Gaps in the National SDS Collaboration around </w:t>
            </w:r>
            <w:proofErr w:type="gramStart"/>
            <w:r w:rsidRPr="00AE6508">
              <w:rPr>
                <w:rFonts w:ascii="Arial" w:hAnsi="Arial" w:cs="Arial"/>
                <w:sz w:val="24"/>
                <w:szCs w:val="24"/>
                <w:lang w:val="en-US"/>
              </w:rPr>
              <w:t>workforce</w:t>
            </w:r>
            <w:proofErr w:type="gramEnd"/>
            <w:r w:rsidRPr="00AE6508">
              <w:rPr>
                <w:rFonts w:ascii="Arial" w:hAnsi="Arial" w:cs="Arial"/>
                <w:sz w:val="24"/>
                <w:szCs w:val="24"/>
                <w:lang w:val="en-US"/>
              </w:rPr>
              <w:t xml:space="preserve"> were identified, including the need for more representation from registered support providers and better understanding in commissioning, contracts, and finance. The accessibility and usability of SDS resources to the workforce were discussed, with a need for better distribution of information and more focus on the SDS Standards. Training resources that work well and the workforce's needs were discussed, with a focus on toolbox talks, peer-based learning, and collaborative working.</w:t>
            </w:r>
            <w:r w:rsidR="3FBAD555" w:rsidRPr="002D69CD">
              <w:rPr>
                <w:rFonts w:ascii="Arial" w:hAnsi="Arial" w:cs="Arial"/>
                <w:sz w:val="24"/>
                <w:szCs w:val="24"/>
              </w:rPr>
              <w:br/>
            </w:r>
          </w:p>
        </w:tc>
        <w:tc>
          <w:tcPr>
            <w:tcW w:w="2818" w:type="dxa"/>
          </w:tcPr>
          <w:p w14:paraId="6E054127" w14:textId="77777777" w:rsidR="10E5096F" w:rsidRPr="00D6738E" w:rsidRDefault="10E5096F" w:rsidP="10E5096F">
            <w:pPr>
              <w:rPr>
                <w:rFonts w:ascii="Arial" w:eastAsia="Times New Roman" w:hAnsi="Arial" w:cs="Arial"/>
                <w:sz w:val="24"/>
                <w:szCs w:val="24"/>
                <w:lang w:eastAsia="en-GB"/>
              </w:rPr>
            </w:pPr>
          </w:p>
        </w:tc>
      </w:tr>
    </w:tbl>
    <w:p w14:paraId="652A14E8" w14:textId="3F73D1A3"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749C1D09" w14:textId="77777777" w:rsidTr="10E5096F">
        <w:trPr>
          <w:trHeight w:val="699"/>
        </w:trPr>
        <w:tc>
          <w:tcPr>
            <w:tcW w:w="11100" w:type="dxa"/>
            <w:shd w:val="clear" w:color="auto" w:fill="E9F0F6" w:themeFill="accent1" w:themeFillTint="33"/>
            <w:vAlign w:val="center"/>
          </w:tcPr>
          <w:p w14:paraId="5667E29B" w14:textId="4154BAAD" w:rsidR="3FBAD555" w:rsidRPr="00D6738E" w:rsidRDefault="008776BF" w:rsidP="10E5096F">
            <w:pPr>
              <w:pStyle w:val="NoSpacing"/>
              <w:spacing w:line="276" w:lineRule="auto"/>
              <w:ind w:left="720"/>
              <w:rPr>
                <w:rFonts w:ascii="Arial" w:hAnsi="Arial" w:cs="Arial"/>
                <w:b/>
                <w:bCs/>
                <w:sz w:val="24"/>
                <w:szCs w:val="24"/>
              </w:rPr>
            </w:pPr>
            <w:r>
              <w:rPr>
                <w:rFonts w:ascii="Arial" w:hAnsi="Arial" w:cs="Arial"/>
                <w:b/>
                <w:bCs/>
                <w:sz w:val="24"/>
                <w:szCs w:val="24"/>
              </w:rPr>
              <w:lastRenderedPageBreak/>
              <w:t>Any Other Business</w:t>
            </w:r>
          </w:p>
        </w:tc>
        <w:tc>
          <w:tcPr>
            <w:tcW w:w="2818" w:type="dxa"/>
            <w:shd w:val="clear" w:color="auto" w:fill="E9F0F6" w:themeFill="accent1" w:themeFillTint="33"/>
            <w:vAlign w:val="center"/>
          </w:tcPr>
          <w:p w14:paraId="6E06BF4B"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58952AA0" w14:textId="77777777" w:rsidTr="10E5096F">
        <w:tc>
          <w:tcPr>
            <w:tcW w:w="11100" w:type="dxa"/>
          </w:tcPr>
          <w:p w14:paraId="0C8BA29E" w14:textId="77777777" w:rsidR="10E5096F" w:rsidRPr="00D6738E" w:rsidRDefault="10E5096F" w:rsidP="10E5096F">
            <w:pPr>
              <w:rPr>
                <w:rFonts w:ascii="Arial" w:eastAsia="Times New Roman" w:hAnsi="Arial" w:cs="Arial"/>
                <w:sz w:val="24"/>
                <w:szCs w:val="24"/>
                <w:lang w:eastAsia="en-GB"/>
              </w:rPr>
            </w:pPr>
          </w:p>
          <w:p w14:paraId="1736DBC4" w14:textId="36FA915D" w:rsidR="3FBAD555" w:rsidRPr="00D6738E" w:rsidRDefault="00786FCF" w:rsidP="001A2B44">
            <w:pPr>
              <w:pStyle w:val="NoSpacing"/>
              <w:spacing w:line="276" w:lineRule="auto"/>
              <w:rPr>
                <w:rFonts w:ascii="Arial" w:hAnsi="Arial" w:cs="Arial"/>
                <w:sz w:val="24"/>
                <w:szCs w:val="24"/>
              </w:rPr>
            </w:pPr>
            <w:r w:rsidRPr="00786FCF">
              <w:rPr>
                <w:rFonts w:ascii="Arial" w:hAnsi="Arial" w:cs="Arial"/>
                <w:sz w:val="24"/>
                <w:szCs w:val="24"/>
              </w:rPr>
              <w:t xml:space="preserve">The next meeting of this group will be on </w:t>
            </w:r>
            <w:r w:rsidR="00BA1E77" w:rsidRPr="00B93A2E">
              <w:rPr>
                <w:rFonts w:ascii="Arial" w:hAnsi="Arial" w:cs="Arial"/>
                <w:b/>
                <w:bCs/>
                <w:sz w:val="24"/>
                <w:szCs w:val="24"/>
              </w:rPr>
              <w:t>4</w:t>
            </w:r>
            <w:r w:rsidR="00BA1E77" w:rsidRPr="00B93A2E">
              <w:rPr>
                <w:rFonts w:ascii="Arial" w:hAnsi="Arial" w:cs="Arial"/>
                <w:b/>
                <w:bCs/>
                <w:sz w:val="24"/>
                <w:szCs w:val="24"/>
                <w:vertAlign w:val="superscript"/>
              </w:rPr>
              <w:t>th</w:t>
            </w:r>
            <w:r w:rsidR="00BA1E77" w:rsidRPr="00B93A2E">
              <w:rPr>
                <w:rFonts w:ascii="Arial" w:hAnsi="Arial" w:cs="Arial"/>
                <w:b/>
                <w:bCs/>
                <w:sz w:val="24"/>
                <w:szCs w:val="24"/>
              </w:rPr>
              <w:t xml:space="preserve"> July 202</w:t>
            </w:r>
            <w:r w:rsidR="00B93A2E" w:rsidRPr="00B93A2E">
              <w:rPr>
                <w:rFonts w:ascii="Arial" w:hAnsi="Arial" w:cs="Arial"/>
                <w:b/>
                <w:bCs/>
                <w:sz w:val="24"/>
                <w:szCs w:val="24"/>
              </w:rPr>
              <w:t>5</w:t>
            </w:r>
            <w:r w:rsidR="00B93A2E">
              <w:rPr>
                <w:rFonts w:ascii="Arial" w:hAnsi="Arial" w:cs="Arial"/>
                <w:sz w:val="24"/>
                <w:szCs w:val="24"/>
              </w:rPr>
              <w:t xml:space="preserve"> from </w:t>
            </w:r>
            <w:r w:rsidR="00B93A2E" w:rsidRPr="00B93A2E">
              <w:rPr>
                <w:rFonts w:ascii="Arial" w:hAnsi="Arial" w:cs="Arial"/>
                <w:b/>
                <w:bCs/>
                <w:sz w:val="24"/>
                <w:szCs w:val="24"/>
              </w:rPr>
              <w:t>1pm to 3pm</w:t>
            </w:r>
            <w:r w:rsidR="00B93A2E">
              <w:rPr>
                <w:rFonts w:ascii="Arial" w:hAnsi="Arial" w:cs="Arial"/>
                <w:sz w:val="24"/>
                <w:szCs w:val="24"/>
              </w:rPr>
              <w:t xml:space="preserve">. </w:t>
            </w:r>
            <w:r w:rsidR="3FBAD555" w:rsidRPr="00D6738E">
              <w:rPr>
                <w:rFonts w:ascii="Arial" w:hAnsi="Arial" w:cs="Arial"/>
              </w:rPr>
              <w:br/>
            </w:r>
          </w:p>
        </w:tc>
        <w:tc>
          <w:tcPr>
            <w:tcW w:w="2818" w:type="dxa"/>
          </w:tcPr>
          <w:p w14:paraId="63450D5D" w14:textId="77777777" w:rsidR="10E5096F" w:rsidRPr="00D6738E" w:rsidRDefault="10E5096F" w:rsidP="10E5096F">
            <w:pPr>
              <w:rPr>
                <w:rFonts w:ascii="Arial" w:eastAsia="Times New Roman" w:hAnsi="Arial" w:cs="Arial"/>
                <w:sz w:val="24"/>
                <w:szCs w:val="24"/>
                <w:lang w:eastAsia="en-GB"/>
              </w:rPr>
            </w:pPr>
          </w:p>
        </w:tc>
      </w:tr>
    </w:tbl>
    <w:p w14:paraId="46FA62AD" w14:textId="630DEE19" w:rsidR="10E5096F" w:rsidRPr="00D6738E" w:rsidRDefault="10E5096F" w:rsidP="10E5096F">
      <w:pPr>
        <w:pStyle w:val="NoSpacing"/>
        <w:spacing w:line="276" w:lineRule="auto"/>
        <w:rPr>
          <w:rFonts w:ascii="Arial" w:hAnsi="Arial" w:cs="Arial"/>
          <w:b/>
          <w:bCs/>
          <w:sz w:val="24"/>
          <w:szCs w:val="24"/>
        </w:rPr>
      </w:pPr>
    </w:p>
    <w:sectPr w:rsidR="10E5096F" w:rsidRPr="00D6738E">
      <w:headerReference w:type="default" r:id="rId12"/>
      <w:footerReference w:type="default" r:id="rId1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D047C" w14:textId="77777777" w:rsidR="006554C8" w:rsidRDefault="006554C8" w:rsidP="00727BB6">
      <w:pPr>
        <w:spacing w:after="0" w:line="240" w:lineRule="auto"/>
      </w:pPr>
      <w:r>
        <w:separator/>
      </w:r>
    </w:p>
  </w:endnote>
  <w:endnote w:type="continuationSeparator" w:id="0">
    <w:p w14:paraId="6A3E04D4" w14:textId="77777777" w:rsidR="006554C8" w:rsidRDefault="006554C8" w:rsidP="00727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68464103"/>
      <w:docPartObj>
        <w:docPartGallery w:val="Page Numbers (Bottom of Page)"/>
        <w:docPartUnique/>
      </w:docPartObj>
    </w:sdtPr>
    <w:sdtEndPr>
      <w:rPr>
        <w:noProof/>
      </w:rPr>
    </w:sdtEndPr>
    <w:sdtContent>
      <w:p w14:paraId="63D078BD" w14:textId="15D791FE" w:rsidR="00EC3626" w:rsidRPr="00727BB6" w:rsidRDefault="00EC3626" w:rsidP="00727BB6">
        <w:pPr>
          <w:pStyle w:val="Footer"/>
          <w:rPr>
            <w:rFonts w:ascii="Arial" w:hAnsi="Arial" w:cs="Arial"/>
          </w:rPr>
        </w:pPr>
        <w:r>
          <w:rPr>
            <w:rFonts w:ascii="Arial" w:hAnsi="Arial" w:cs="Arial"/>
          </w:rPr>
          <w:tab/>
        </w:r>
        <w:r>
          <w:rPr>
            <w:rFonts w:ascii="Arial" w:hAnsi="Arial" w:cs="Arial"/>
          </w:rPr>
          <w:tab/>
        </w:r>
        <w:r w:rsidRPr="00727BB6">
          <w:rPr>
            <w:rFonts w:ascii="Arial" w:hAnsi="Arial" w:cs="Arial"/>
          </w:rPr>
          <w:fldChar w:fldCharType="begin"/>
        </w:r>
        <w:r w:rsidRPr="00727BB6">
          <w:rPr>
            <w:rFonts w:ascii="Arial" w:hAnsi="Arial" w:cs="Arial"/>
          </w:rPr>
          <w:instrText xml:space="preserve"> PAGE   \* MERGEFORMAT </w:instrText>
        </w:r>
        <w:r w:rsidRPr="00727BB6">
          <w:rPr>
            <w:rFonts w:ascii="Arial" w:hAnsi="Arial" w:cs="Arial"/>
          </w:rPr>
          <w:fldChar w:fldCharType="separate"/>
        </w:r>
        <w:r w:rsidR="00786FCF">
          <w:rPr>
            <w:rFonts w:ascii="Arial" w:hAnsi="Arial" w:cs="Arial"/>
            <w:noProof/>
          </w:rPr>
          <w:t>3</w:t>
        </w:r>
        <w:r w:rsidRPr="00727BB6">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68C47" w14:textId="77777777" w:rsidR="006554C8" w:rsidRDefault="006554C8" w:rsidP="00727BB6">
      <w:pPr>
        <w:spacing w:after="0" w:line="240" w:lineRule="auto"/>
      </w:pPr>
      <w:r>
        <w:separator/>
      </w:r>
    </w:p>
  </w:footnote>
  <w:footnote w:type="continuationSeparator" w:id="0">
    <w:p w14:paraId="516707F6" w14:textId="77777777" w:rsidR="006554C8" w:rsidRDefault="006554C8" w:rsidP="00727B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D04FC" w14:textId="12F9D7BA" w:rsidR="00EC3626" w:rsidRDefault="00EC3626" w:rsidP="00AE07F2">
    <w:pPr>
      <w:pStyle w:val="Header"/>
      <w:jc w:val="right"/>
    </w:pPr>
    <w:r>
      <w:rPr>
        <w:noProof/>
        <w:lang w:eastAsia="en-GB"/>
      </w:rPr>
      <w:drawing>
        <wp:inline distT="0" distB="0" distL="0" distR="0" wp14:anchorId="15D5B17F" wp14:editId="194D4CAC">
          <wp:extent cx="736600" cy="685800"/>
          <wp:effectExtent l="0" t="0" r="6350" b="0"/>
          <wp:docPr id="1002498620" name="Picture 1002498620"/>
          <wp:cNvGraphicFramePr/>
          <a:graphic xmlns:a="http://schemas.openxmlformats.org/drawingml/2006/main">
            <a:graphicData uri="http://schemas.openxmlformats.org/drawingml/2006/picture">
              <pic:pic xmlns:pic="http://schemas.openxmlformats.org/drawingml/2006/picture">
                <pic:nvPicPr>
                  <pic:cNvPr id="1002498620" name="Picture 1002498620"/>
                  <pic:cNvPicPr/>
                </pic:nvPicPr>
                <pic:blipFill>
                  <a:blip r:embed="rId1">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152DC"/>
    <w:multiLevelType w:val="hybridMultilevel"/>
    <w:tmpl w:val="4356A3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54297F"/>
    <w:multiLevelType w:val="hybridMultilevel"/>
    <w:tmpl w:val="8196C060"/>
    <w:lvl w:ilvl="0" w:tplc="0809000F">
      <w:start w:val="1"/>
      <w:numFmt w:val="decimal"/>
      <w:lvlText w:val="%1."/>
      <w:lvlJc w:val="left"/>
      <w:pPr>
        <w:ind w:left="436" w:hanging="360"/>
      </w:pPr>
      <w:rPr>
        <w:rFont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0F3E6442"/>
    <w:multiLevelType w:val="hybridMultilevel"/>
    <w:tmpl w:val="ED86DAEC"/>
    <w:lvl w:ilvl="0" w:tplc="9580FB08">
      <w:start w:val="1"/>
      <w:numFmt w:val="bullet"/>
      <w:lvlText w:val=""/>
      <w:lvlJc w:val="left"/>
      <w:pPr>
        <w:tabs>
          <w:tab w:val="num" w:pos="1440"/>
        </w:tabs>
        <w:ind w:left="1440" w:hanging="360"/>
      </w:pPr>
      <w:rPr>
        <w:rFonts w:ascii="Symbol" w:hAnsi="Symbol" w:hint="default"/>
        <w:sz w:val="20"/>
      </w:rPr>
    </w:lvl>
    <w:lvl w:ilvl="1" w:tplc="FE1AF1CE" w:tentative="1">
      <w:start w:val="1"/>
      <w:numFmt w:val="bullet"/>
      <w:lvlText w:val=""/>
      <w:lvlJc w:val="left"/>
      <w:pPr>
        <w:tabs>
          <w:tab w:val="num" w:pos="2160"/>
        </w:tabs>
        <w:ind w:left="2160" w:hanging="360"/>
      </w:pPr>
      <w:rPr>
        <w:rFonts w:ascii="Symbol" w:hAnsi="Symbol" w:hint="default"/>
        <w:sz w:val="20"/>
      </w:rPr>
    </w:lvl>
    <w:lvl w:ilvl="2" w:tplc="23501FCE" w:tentative="1">
      <w:start w:val="1"/>
      <w:numFmt w:val="bullet"/>
      <w:lvlText w:val=""/>
      <w:lvlJc w:val="left"/>
      <w:pPr>
        <w:tabs>
          <w:tab w:val="num" w:pos="2880"/>
        </w:tabs>
        <w:ind w:left="2880" w:hanging="360"/>
      </w:pPr>
      <w:rPr>
        <w:rFonts w:ascii="Symbol" w:hAnsi="Symbol" w:hint="default"/>
        <w:sz w:val="20"/>
      </w:rPr>
    </w:lvl>
    <w:lvl w:ilvl="3" w:tplc="9ED25468" w:tentative="1">
      <w:start w:val="1"/>
      <w:numFmt w:val="bullet"/>
      <w:lvlText w:val=""/>
      <w:lvlJc w:val="left"/>
      <w:pPr>
        <w:tabs>
          <w:tab w:val="num" w:pos="3600"/>
        </w:tabs>
        <w:ind w:left="3600" w:hanging="360"/>
      </w:pPr>
      <w:rPr>
        <w:rFonts w:ascii="Symbol" w:hAnsi="Symbol" w:hint="default"/>
        <w:sz w:val="20"/>
      </w:rPr>
    </w:lvl>
    <w:lvl w:ilvl="4" w:tplc="6A2440F8" w:tentative="1">
      <w:start w:val="1"/>
      <w:numFmt w:val="bullet"/>
      <w:lvlText w:val=""/>
      <w:lvlJc w:val="left"/>
      <w:pPr>
        <w:tabs>
          <w:tab w:val="num" w:pos="4320"/>
        </w:tabs>
        <w:ind w:left="4320" w:hanging="360"/>
      </w:pPr>
      <w:rPr>
        <w:rFonts w:ascii="Symbol" w:hAnsi="Symbol" w:hint="default"/>
        <w:sz w:val="20"/>
      </w:rPr>
    </w:lvl>
    <w:lvl w:ilvl="5" w:tplc="CF2C88FC" w:tentative="1">
      <w:start w:val="1"/>
      <w:numFmt w:val="bullet"/>
      <w:lvlText w:val=""/>
      <w:lvlJc w:val="left"/>
      <w:pPr>
        <w:tabs>
          <w:tab w:val="num" w:pos="5040"/>
        </w:tabs>
        <w:ind w:left="5040" w:hanging="360"/>
      </w:pPr>
      <w:rPr>
        <w:rFonts w:ascii="Symbol" w:hAnsi="Symbol" w:hint="default"/>
        <w:sz w:val="20"/>
      </w:rPr>
    </w:lvl>
    <w:lvl w:ilvl="6" w:tplc="9CC841DE" w:tentative="1">
      <w:start w:val="1"/>
      <w:numFmt w:val="bullet"/>
      <w:lvlText w:val=""/>
      <w:lvlJc w:val="left"/>
      <w:pPr>
        <w:tabs>
          <w:tab w:val="num" w:pos="5760"/>
        </w:tabs>
        <w:ind w:left="5760" w:hanging="360"/>
      </w:pPr>
      <w:rPr>
        <w:rFonts w:ascii="Symbol" w:hAnsi="Symbol" w:hint="default"/>
        <w:sz w:val="20"/>
      </w:rPr>
    </w:lvl>
    <w:lvl w:ilvl="7" w:tplc="46882238" w:tentative="1">
      <w:start w:val="1"/>
      <w:numFmt w:val="bullet"/>
      <w:lvlText w:val=""/>
      <w:lvlJc w:val="left"/>
      <w:pPr>
        <w:tabs>
          <w:tab w:val="num" w:pos="6480"/>
        </w:tabs>
        <w:ind w:left="6480" w:hanging="360"/>
      </w:pPr>
      <w:rPr>
        <w:rFonts w:ascii="Symbol" w:hAnsi="Symbol" w:hint="default"/>
        <w:sz w:val="20"/>
      </w:rPr>
    </w:lvl>
    <w:lvl w:ilvl="8" w:tplc="3446B5C4" w:tentative="1">
      <w:start w:val="1"/>
      <w:numFmt w:val="bullet"/>
      <w:lvlText w:val=""/>
      <w:lvlJc w:val="left"/>
      <w:pPr>
        <w:tabs>
          <w:tab w:val="num" w:pos="7200"/>
        </w:tabs>
        <w:ind w:left="7200" w:hanging="360"/>
      </w:pPr>
      <w:rPr>
        <w:rFonts w:ascii="Symbol" w:hAnsi="Symbol" w:hint="default"/>
        <w:sz w:val="20"/>
      </w:rPr>
    </w:lvl>
  </w:abstractNum>
  <w:abstractNum w:abstractNumId="3" w15:restartNumberingAfterBreak="0">
    <w:nsid w:val="122677A9"/>
    <w:multiLevelType w:val="hybridMultilevel"/>
    <w:tmpl w:val="EFE00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C2B91"/>
    <w:multiLevelType w:val="hybridMultilevel"/>
    <w:tmpl w:val="1C6807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758B0F"/>
    <w:multiLevelType w:val="hybridMultilevel"/>
    <w:tmpl w:val="689C95B0"/>
    <w:lvl w:ilvl="0" w:tplc="225A40CA">
      <w:start w:val="1"/>
      <w:numFmt w:val="bullet"/>
      <w:lvlText w:val=""/>
      <w:lvlJc w:val="left"/>
      <w:pPr>
        <w:ind w:left="720" w:hanging="360"/>
      </w:pPr>
      <w:rPr>
        <w:rFonts w:ascii="Symbol" w:hAnsi="Symbol" w:hint="default"/>
      </w:rPr>
    </w:lvl>
    <w:lvl w:ilvl="1" w:tplc="D23CBF46">
      <w:start w:val="1"/>
      <w:numFmt w:val="bullet"/>
      <w:lvlText w:val="o"/>
      <w:lvlJc w:val="left"/>
      <w:pPr>
        <w:ind w:left="1440" w:hanging="360"/>
      </w:pPr>
      <w:rPr>
        <w:rFonts w:ascii="Courier New" w:hAnsi="Courier New" w:cs="Times New Roman" w:hint="default"/>
      </w:rPr>
    </w:lvl>
    <w:lvl w:ilvl="2" w:tplc="5D04DD78">
      <w:start w:val="1"/>
      <w:numFmt w:val="bullet"/>
      <w:lvlText w:val=""/>
      <w:lvlJc w:val="left"/>
      <w:pPr>
        <w:ind w:left="2160" w:hanging="360"/>
      </w:pPr>
      <w:rPr>
        <w:rFonts w:ascii="Wingdings" w:hAnsi="Wingdings" w:hint="default"/>
      </w:rPr>
    </w:lvl>
    <w:lvl w:ilvl="3" w:tplc="018CA6DC">
      <w:start w:val="1"/>
      <w:numFmt w:val="bullet"/>
      <w:lvlText w:val=""/>
      <w:lvlJc w:val="left"/>
      <w:pPr>
        <w:ind w:left="2880" w:hanging="360"/>
      </w:pPr>
      <w:rPr>
        <w:rFonts w:ascii="Symbol" w:hAnsi="Symbol" w:hint="default"/>
      </w:rPr>
    </w:lvl>
    <w:lvl w:ilvl="4" w:tplc="CA76C1CE">
      <w:start w:val="1"/>
      <w:numFmt w:val="bullet"/>
      <w:lvlText w:val="o"/>
      <w:lvlJc w:val="left"/>
      <w:pPr>
        <w:ind w:left="3600" w:hanging="360"/>
      </w:pPr>
      <w:rPr>
        <w:rFonts w:ascii="Courier New" w:hAnsi="Courier New" w:cs="Times New Roman" w:hint="default"/>
      </w:rPr>
    </w:lvl>
    <w:lvl w:ilvl="5" w:tplc="80ACD436">
      <w:start w:val="1"/>
      <w:numFmt w:val="bullet"/>
      <w:lvlText w:val=""/>
      <w:lvlJc w:val="left"/>
      <w:pPr>
        <w:ind w:left="4320" w:hanging="360"/>
      </w:pPr>
      <w:rPr>
        <w:rFonts w:ascii="Wingdings" w:hAnsi="Wingdings" w:hint="default"/>
      </w:rPr>
    </w:lvl>
    <w:lvl w:ilvl="6" w:tplc="B64641B6">
      <w:start w:val="1"/>
      <w:numFmt w:val="bullet"/>
      <w:lvlText w:val=""/>
      <w:lvlJc w:val="left"/>
      <w:pPr>
        <w:ind w:left="5040" w:hanging="360"/>
      </w:pPr>
      <w:rPr>
        <w:rFonts w:ascii="Symbol" w:hAnsi="Symbol" w:hint="default"/>
      </w:rPr>
    </w:lvl>
    <w:lvl w:ilvl="7" w:tplc="56DCCE8E">
      <w:start w:val="1"/>
      <w:numFmt w:val="bullet"/>
      <w:lvlText w:val="o"/>
      <w:lvlJc w:val="left"/>
      <w:pPr>
        <w:ind w:left="5760" w:hanging="360"/>
      </w:pPr>
      <w:rPr>
        <w:rFonts w:ascii="Courier New" w:hAnsi="Courier New" w:cs="Times New Roman" w:hint="default"/>
      </w:rPr>
    </w:lvl>
    <w:lvl w:ilvl="8" w:tplc="A3B847A4">
      <w:start w:val="1"/>
      <w:numFmt w:val="bullet"/>
      <w:lvlText w:val=""/>
      <w:lvlJc w:val="left"/>
      <w:pPr>
        <w:ind w:left="6480" w:hanging="360"/>
      </w:pPr>
      <w:rPr>
        <w:rFonts w:ascii="Wingdings" w:hAnsi="Wingdings" w:hint="default"/>
      </w:rPr>
    </w:lvl>
  </w:abstractNum>
  <w:abstractNum w:abstractNumId="6" w15:restartNumberingAfterBreak="0">
    <w:nsid w:val="31571E3E"/>
    <w:multiLevelType w:val="hybridMultilevel"/>
    <w:tmpl w:val="D764D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5FA929E"/>
    <w:multiLevelType w:val="hybridMultilevel"/>
    <w:tmpl w:val="4F7E1244"/>
    <w:lvl w:ilvl="0" w:tplc="21FE989C">
      <w:start w:val="1"/>
      <w:numFmt w:val="bullet"/>
      <w:lvlText w:val=""/>
      <w:lvlJc w:val="left"/>
      <w:pPr>
        <w:ind w:left="720" w:hanging="360"/>
      </w:pPr>
      <w:rPr>
        <w:rFonts w:ascii="Symbol" w:hAnsi="Symbol" w:hint="default"/>
      </w:rPr>
    </w:lvl>
    <w:lvl w:ilvl="1" w:tplc="2B220E28">
      <w:start w:val="1"/>
      <w:numFmt w:val="bullet"/>
      <w:lvlText w:val="o"/>
      <w:lvlJc w:val="left"/>
      <w:pPr>
        <w:ind w:left="1440" w:hanging="360"/>
      </w:pPr>
      <w:rPr>
        <w:rFonts w:ascii="Courier New" w:hAnsi="Courier New" w:cs="Times New Roman" w:hint="default"/>
      </w:rPr>
    </w:lvl>
    <w:lvl w:ilvl="2" w:tplc="6088DF5C">
      <w:start w:val="1"/>
      <w:numFmt w:val="bullet"/>
      <w:lvlText w:val=""/>
      <w:lvlJc w:val="left"/>
      <w:pPr>
        <w:ind w:left="2160" w:hanging="360"/>
      </w:pPr>
      <w:rPr>
        <w:rFonts w:ascii="Wingdings" w:hAnsi="Wingdings" w:hint="default"/>
      </w:rPr>
    </w:lvl>
    <w:lvl w:ilvl="3" w:tplc="5D90D926">
      <w:start w:val="1"/>
      <w:numFmt w:val="bullet"/>
      <w:lvlText w:val=""/>
      <w:lvlJc w:val="left"/>
      <w:pPr>
        <w:ind w:left="2880" w:hanging="360"/>
      </w:pPr>
      <w:rPr>
        <w:rFonts w:ascii="Symbol" w:hAnsi="Symbol" w:hint="default"/>
      </w:rPr>
    </w:lvl>
    <w:lvl w:ilvl="4" w:tplc="3B3272DE">
      <w:start w:val="1"/>
      <w:numFmt w:val="bullet"/>
      <w:lvlText w:val="o"/>
      <w:lvlJc w:val="left"/>
      <w:pPr>
        <w:ind w:left="3600" w:hanging="360"/>
      </w:pPr>
      <w:rPr>
        <w:rFonts w:ascii="Courier New" w:hAnsi="Courier New" w:cs="Times New Roman" w:hint="default"/>
      </w:rPr>
    </w:lvl>
    <w:lvl w:ilvl="5" w:tplc="4360085E">
      <w:start w:val="1"/>
      <w:numFmt w:val="bullet"/>
      <w:lvlText w:val=""/>
      <w:lvlJc w:val="left"/>
      <w:pPr>
        <w:ind w:left="4320" w:hanging="360"/>
      </w:pPr>
      <w:rPr>
        <w:rFonts w:ascii="Wingdings" w:hAnsi="Wingdings" w:hint="default"/>
      </w:rPr>
    </w:lvl>
    <w:lvl w:ilvl="6" w:tplc="5588C992">
      <w:start w:val="1"/>
      <w:numFmt w:val="bullet"/>
      <w:lvlText w:val=""/>
      <w:lvlJc w:val="left"/>
      <w:pPr>
        <w:ind w:left="5040" w:hanging="360"/>
      </w:pPr>
      <w:rPr>
        <w:rFonts w:ascii="Symbol" w:hAnsi="Symbol" w:hint="default"/>
      </w:rPr>
    </w:lvl>
    <w:lvl w:ilvl="7" w:tplc="89667BF8">
      <w:start w:val="1"/>
      <w:numFmt w:val="bullet"/>
      <w:lvlText w:val="o"/>
      <w:lvlJc w:val="left"/>
      <w:pPr>
        <w:ind w:left="5760" w:hanging="360"/>
      </w:pPr>
      <w:rPr>
        <w:rFonts w:ascii="Courier New" w:hAnsi="Courier New" w:cs="Times New Roman" w:hint="default"/>
      </w:rPr>
    </w:lvl>
    <w:lvl w:ilvl="8" w:tplc="7D7EC3B2">
      <w:start w:val="1"/>
      <w:numFmt w:val="bullet"/>
      <w:lvlText w:val=""/>
      <w:lvlJc w:val="left"/>
      <w:pPr>
        <w:ind w:left="6480" w:hanging="360"/>
      </w:pPr>
      <w:rPr>
        <w:rFonts w:ascii="Wingdings" w:hAnsi="Wingdings" w:hint="default"/>
      </w:rPr>
    </w:lvl>
  </w:abstractNum>
  <w:abstractNum w:abstractNumId="8" w15:restartNumberingAfterBreak="0">
    <w:nsid w:val="48BF0F59"/>
    <w:multiLevelType w:val="hybridMultilevel"/>
    <w:tmpl w:val="9648E9AE"/>
    <w:lvl w:ilvl="0" w:tplc="08090001">
      <w:start w:val="1"/>
      <w:numFmt w:val="bullet"/>
      <w:lvlText w:val=""/>
      <w:lvlJc w:val="left"/>
      <w:pPr>
        <w:ind w:left="2841" w:hanging="360"/>
      </w:pPr>
      <w:rPr>
        <w:rFonts w:ascii="Symbol" w:hAnsi="Symbol" w:hint="default"/>
      </w:rPr>
    </w:lvl>
    <w:lvl w:ilvl="1" w:tplc="08090003">
      <w:start w:val="1"/>
      <w:numFmt w:val="bullet"/>
      <w:lvlText w:val="o"/>
      <w:lvlJc w:val="left"/>
      <w:pPr>
        <w:ind w:left="3561" w:hanging="360"/>
      </w:pPr>
      <w:rPr>
        <w:rFonts w:ascii="Courier New" w:hAnsi="Courier New" w:cs="Courier New" w:hint="default"/>
      </w:rPr>
    </w:lvl>
    <w:lvl w:ilvl="2" w:tplc="08090005" w:tentative="1">
      <w:start w:val="1"/>
      <w:numFmt w:val="bullet"/>
      <w:lvlText w:val=""/>
      <w:lvlJc w:val="left"/>
      <w:pPr>
        <w:ind w:left="4281" w:hanging="360"/>
      </w:pPr>
      <w:rPr>
        <w:rFonts w:ascii="Wingdings" w:hAnsi="Wingdings" w:hint="default"/>
      </w:rPr>
    </w:lvl>
    <w:lvl w:ilvl="3" w:tplc="08090001" w:tentative="1">
      <w:start w:val="1"/>
      <w:numFmt w:val="bullet"/>
      <w:lvlText w:val=""/>
      <w:lvlJc w:val="left"/>
      <w:pPr>
        <w:ind w:left="5001" w:hanging="360"/>
      </w:pPr>
      <w:rPr>
        <w:rFonts w:ascii="Symbol" w:hAnsi="Symbol" w:hint="default"/>
      </w:rPr>
    </w:lvl>
    <w:lvl w:ilvl="4" w:tplc="08090003" w:tentative="1">
      <w:start w:val="1"/>
      <w:numFmt w:val="bullet"/>
      <w:lvlText w:val="o"/>
      <w:lvlJc w:val="left"/>
      <w:pPr>
        <w:ind w:left="5721" w:hanging="360"/>
      </w:pPr>
      <w:rPr>
        <w:rFonts w:ascii="Courier New" w:hAnsi="Courier New" w:cs="Courier New" w:hint="default"/>
      </w:rPr>
    </w:lvl>
    <w:lvl w:ilvl="5" w:tplc="08090005" w:tentative="1">
      <w:start w:val="1"/>
      <w:numFmt w:val="bullet"/>
      <w:lvlText w:val=""/>
      <w:lvlJc w:val="left"/>
      <w:pPr>
        <w:ind w:left="6441" w:hanging="360"/>
      </w:pPr>
      <w:rPr>
        <w:rFonts w:ascii="Wingdings" w:hAnsi="Wingdings" w:hint="default"/>
      </w:rPr>
    </w:lvl>
    <w:lvl w:ilvl="6" w:tplc="08090001" w:tentative="1">
      <w:start w:val="1"/>
      <w:numFmt w:val="bullet"/>
      <w:lvlText w:val=""/>
      <w:lvlJc w:val="left"/>
      <w:pPr>
        <w:ind w:left="7161" w:hanging="360"/>
      </w:pPr>
      <w:rPr>
        <w:rFonts w:ascii="Symbol" w:hAnsi="Symbol" w:hint="default"/>
      </w:rPr>
    </w:lvl>
    <w:lvl w:ilvl="7" w:tplc="08090003" w:tentative="1">
      <w:start w:val="1"/>
      <w:numFmt w:val="bullet"/>
      <w:lvlText w:val="o"/>
      <w:lvlJc w:val="left"/>
      <w:pPr>
        <w:ind w:left="7881" w:hanging="360"/>
      </w:pPr>
      <w:rPr>
        <w:rFonts w:ascii="Courier New" w:hAnsi="Courier New" w:cs="Courier New" w:hint="default"/>
      </w:rPr>
    </w:lvl>
    <w:lvl w:ilvl="8" w:tplc="08090005" w:tentative="1">
      <w:start w:val="1"/>
      <w:numFmt w:val="bullet"/>
      <w:lvlText w:val=""/>
      <w:lvlJc w:val="left"/>
      <w:pPr>
        <w:ind w:left="8601" w:hanging="360"/>
      </w:pPr>
      <w:rPr>
        <w:rFonts w:ascii="Wingdings" w:hAnsi="Wingdings" w:hint="default"/>
      </w:rPr>
    </w:lvl>
  </w:abstractNum>
  <w:abstractNum w:abstractNumId="9" w15:restartNumberingAfterBreak="0">
    <w:nsid w:val="5AB353C1"/>
    <w:multiLevelType w:val="hybridMultilevel"/>
    <w:tmpl w:val="D4AEB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6E27EE"/>
    <w:multiLevelType w:val="hybridMultilevel"/>
    <w:tmpl w:val="23A60558"/>
    <w:lvl w:ilvl="0" w:tplc="7708DD14">
      <w:start w:val="1"/>
      <w:numFmt w:val="bullet"/>
      <w:lvlText w:val=""/>
      <w:lvlJc w:val="left"/>
      <w:pPr>
        <w:tabs>
          <w:tab w:val="num" w:pos="720"/>
        </w:tabs>
        <w:ind w:left="720" w:hanging="360"/>
      </w:pPr>
      <w:rPr>
        <w:rFonts w:ascii="Symbol" w:hAnsi="Symbol" w:hint="default"/>
        <w:sz w:val="20"/>
      </w:rPr>
    </w:lvl>
    <w:lvl w:ilvl="1" w:tplc="EBA2594E" w:tentative="1">
      <w:start w:val="1"/>
      <w:numFmt w:val="bullet"/>
      <w:lvlText w:val=""/>
      <w:lvlJc w:val="left"/>
      <w:pPr>
        <w:tabs>
          <w:tab w:val="num" w:pos="1440"/>
        </w:tabs>
        <w:ind w:left="1440" w:hanging="360"/>
      </w:pPr>
      <w:rPr>
        <w:rFonts w:ascii="Symbol" w:hAnsi="Symbol" w:hint="default"/>
        <w:sz w:val="20"/>
      </w:rPr>
    </w:lvl>
    <w:lvl w:ilvl="2" w:tplc="89E6AC70" w:tentative="1">
      <w:start w:val="1"/>
      <w:numFmt w:val="bullet"/>
      <w:lvlText w:val=""/>
      <w:lvlJc w:val="left"/>
      <w:pPr>
        <w:tabs>
          <w:tab w:val="num" w:pos="2160"/>
        </w:tabs>
        <w:ind w:left="2160" w:hanging="360"/>
      </w:pPr>
      <w:rPr>
        <w:rFonts w:ascii="Symbol" w:hAnsi="Symbol" w:hint="default"/>
        <w:sz w:val="20"/>
      </w:rPr>
    </w:lvl>
    <w:lvl w:ilvl="3" w:tplc="D26406F6" w:tentative="1">
      <w:start w:val="1"/>
      <w:numFmt w:val="bullet"/>
      <w:lvlText w:val=""/>
      <w:lvlJc w:val="left"/>
      <w:pPr>
        <w:tabs>
          <w:tab w:val="num" w:pos="2880"/>
        </w:tabs>
        <w:ind w:left="2880" w:hanging="360"/>
      </w:pPr>
      <w:rPr>
        <w:rFonts w:ascii="Symbol" w:hAnsi="Symbol" w:hint="default"/>
        <w:sz w:val="20"/>
      </w:rPr>
    </w:lvl>
    <w:lvl w:ilvl="4" w:tplc="742E6506" w:tentative="1">
      <w:start w:val="1"/>
      <w:numFmt w:val="bullet"/>
      <w:lvlText w:val=""/>
      <w:lvlJc w:val="left"/>
      <w:pPr>
        <w:tabs>
          <w:tab w:val="num" w:pos="3600"/>
        </w:tabs>
        <w:ind w:left="3600" w:hanging="360"/>
      </w:pPr>
      <w:rPr>
        <w:rFonts w:ascii="Symbol" w:hAnsi="Symbol" w:hint="default"/>
        <w:sz w:val="20"/>
      </w:rPr>
    </w:lvl>
    <w:lvl w:ilvl="5" w:tplc="0C0203EE" w:tentative="1">
      <w:start w:val="1"/>
      <w:numFmt w:val="bullet"/>
      <w:lvlText w:val=""/>
      <w:lvlJc w:val="left"/>
      <w:pPr>
        <w:tabs>
          <w:tab w:val="num" w:pos="4320"/>
        </w:tabs>
        <w:ind w:left="4320" w:hanging="360"/>
      </w:pPr>
      <w:rPr>
        <w:rFonts w:ascii="Symbol" w:hAnsi="Symbol" w:hint="default"/>
        <w:sz w:val="20"/>
      </w:rPr>
    </w:lvl>
    <w:lvl w:ilvl="6" w:tplc="452E77C2" w:tentative="1">
      <w:start w:val="1"/>
      <w:numFmt w:val="bullet"/>
      <w:lvlText w:val=""/>
      <w:lvlJc w:val="left"/>
      <w:pPr>
        <w:tabs>
          <w:tab w:val="num" w:pos="5040"/>
        </w:tabs>
        <w:ind w:left="5040" w:hanging="360"/>
      </w:pPr>
      <w:rPr>
        <w:rFonts w:ascii="Symbol" w:hAnsi="Symbol" w:hint="default"/>
        <w:sz w:val="20"/>
      </w:rPr>
    </w:lvl>
    <w:lvl w:ilvl="7" w:tplc="DB1AF410" w:tentative="1">
      <w:start w:val="1"/>
      <w:numFmt w:val="bullet"/>
      <w:lvlText w:val=""/>
      <w:lvlJc w:val="left"/>
      <w:pPr>
        <w:tabs>
          <w:tab w:val="num" w:pos="5760"/>
        </w:tabs>
        <w:ind w:left="5760" w:hanging="360"/>
      </w:pPr>
      <w:rPr>
        <w:rFonts w:ascii="Symbol" w:hAnsi="Symbol" w:hint="default"/>
        <w:sz w:val="20"/>
      </w:rPr>
    </w:lvl>
    <w:lvl w:ilvl="8" w:tplc="8D487350"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697D1D"/>
    <w:multiLevelType w:val="hybridMultilevel"/>
    <w:tmpl w:val="3778821E"/>
    <w:lvl w:ilvl="0" w:tplc="567EB480">
      <w:start w:val="4"/>
      <w:numFmt w:val="bullet"/>
      <w:lvlText w:val="-"/>
      <w:lvlJc w:val="left"/>
      <w:pPr>
        <w:ind w:left="1080" w:hanging="360"/>
      </w:pPr>
      <w:rPr>
        <w:rFonts w:ascii="Arial" w:eastAsia="Calibri" w:hAnsi="Arial" w:cs="Aria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38D98F3"/>
    <w:multiLevelType w:val="hybridMultilevel"/>
    <w:tmpl w:val="BDA60794"/>
    <w:lvl w:ilvl="0" w:tplc="3684C654">
      <w:start w:val="1"/>
      <w:numFmt w:val="bullet"/>
      <w:lvlText w:val=""/>
      <w:lvlJc w:val="left"/>
      <w:pPr>
        <w:ind w:left="720" w:hanging="360"/>
      </w:pPr>
      <w:rPr>
        <w:rFonts w:ascii="Symbol" w:hAnsi="Symbol" w:hint="default"/>
      </w:rPr>
    </w:lvl>
    <w:lvl w:ilvl="1" w:tplc="1F067B8C">
      <w:start w:val="1"/>
      <w:numFmt w:val="bullet"/>
      <w:lvlText w:val="o"/>
      <w:lvlJc w:val="left"/>
      <w:pPr>
        <w:ind w:left="1440" w:hanging="360"/>
      </w:pPr>
      <w:rPr>
        <w:rFonts w:ascii="Courier New" w:hAnsi="Courier New" w:cs="Times New Roman" w:hint="default"/>
      </w:rPr>
    </w:lvl>
    <w:lvl w:ilvl="2" w:tplc="2B8AA0E4">
      <w:start w:val="1"/>
      <w:numFmt w:val="bullet"/>
      <w:lvlText w:val=""/>
      <w:lvlJc w:val="left"/>
      <w:pPr>
        <w:ind w:left="2160" w:hanging="360"/>
      </w:pPr>
      <w:rPr>
        <w:rFonts w:ascii="Wingdings" w:hAnsi="Wingdings" w:hint="default"/>
      </w:rPr>
    </w:lvl>
    <w:lvl w:ilvl="3" w:tplc="C7464D54">
      <w:start w:val="1"/>
      <w:numFmt w:val="bullet"/>
      <w:lvlText w:val=""/>
      <w:lvlJc w:val="left"/>
      <w:pPr>
        <w:ind w:left="2880" w:hanging="360"/>
      </w:pPr>
      <w:rPr>
        <w:rFonts w:ascii="Symbol" w:hAnsi="Symbol" w:hint="default"/>
      </w:rPr>
    </w:lvl>
    <w:lvl w:ilvl="4" w:tplc="10AE25A0">
      <w:start w:val="1"/>
      <w:numFmt w:val="bullet"/>
      <w:lvlText w:val="o"/>
      <w:lvlJc w:val="left"/>
      <w:pPr>
        <w:ind w:left="3600" w:hanging="360"/>
      </w:pPr>
      <w:rPr>
        <w:rFonts w:ascii="Courier New" w:hAnsi="Courier New" w:cs="Times New Roman" w:hint="default"/>
      </w:rPr>
    </w:lvl>
    <w:lvl w:ilvl="5" w:tplc="D8ACED2C">
      <w:start w:val="1"/>
      <w:numFmt w:val="bullet"/>
      <w:lvlText w:val=""/>
      <w:lvlJc w:val="left"/>
      <w:pPr>
        <w:ind w:left="4320" w:hanging="360"/>
      </w:pPr>
      <w:rPr>
        <w:rFonts w:ascii="Wingdings" w:hAnsi="Wingdings" w:hint="default"/>
      </w:rPr>
    </w:lvl>
    <w:lvl w:ilvl="6" w:tplc="34AE40E4">
      <w:start w:val="1"/>
      <w:numFmt w:val="bullet"/>
      <w:lvlText w:val=""/>
      <w:lvlJc w:val="left"/>
      <w:pPr>
        <w:ind w:left="5040" w:hanging="360"/>
      </w:pPr>
      <w:rPr>
        <w:rFonts w:ascii="Symbol" w:hAnsi="Symbol" w:hint="default"/>
      </w:rPr>
    </w:lvl>
    <w:lvl w:ilvl="7" w:tplc="CDF85FDA">
      <w:start w:val="1"/>
      <w:numFmt w:val="bullet"/>
      <w:lvlText w:val="o"/>
      <w:lvlJc w:val="left"/>
      <w:pPr>
        <w:ind w:left="5760" w:hanging="360"/>
      </w:pPr>
      <w:rPr>
        <w:rFonts w:ascii="Courier New" w:hAnsi="Courier New" w:cs="Times New Roman" w:hint="default"/>
      </w:rPr>
    </w:lvl>
    <w:lvl w:ilvl="8" w:tplc="CB866C64">
      <w:start w:val="1"/>
      <w:numFmt w:val="bullet"/>
      <w:lvlText w:val=""/>
      <w:lvlJc w:val="left"/>
      <w:pPr>
        <w:ind w:left="6480" w:hanging="360"/>
      </w:pPr>
      <w:rPr>
        <w:rFonts w:ascii="Wingdings" w:hAnsi="Wingdings" w:hint="default"/>
      </w:rPr>
    </w:lvl>
  </w:abstractNum>
  <w:abstractNum w:abstractNumId="13" w15:restartNumberingAfterBreak="0">
    <w:nsid w:val="654439A2"/>
    <w:multiLevelType w:val="hybridMultilevel"/>
    <w:tmpl w:val="B11AAC8A"/>
    <w:lvl w:ilvl="0" w:tplc="D8583A06">
      <w:start w:val="1"/>
      <w:numFmt w:val="bullet"/>
      <w:lvlText w:val=""/>
      <w:lvlJc w:val="left"/>
      <w:pPr>
        <w:ind w:left="720" w:hanging="360"/>
      </w:pPr>
      <w:rPr>
        <w:rFonts w:ascii="Symbol" w:hAnsi="Symbol" w:hint="default"/>
      </w:rPr>
    </w:lvl>
    <w:lvl w:ilvl="1" w:tplc="6EE6CF54">
      <w:start w:val="1"/>
      <w:numFmt w:val="bullet"/>
      <w:lvlText w:val="o"/>
      <w:lvlJc w:val="left"/>
      <w:pPr>
        <w:ind w:left="1440" w:hanging="360"/>
      </w:pPr>
      <w:rPr>
        <w:rFonts w:ascii="Courier New" w:hAnsi="Courier New" w:cs="Times New Roman" w:hint="default"/>
      </w:rPr>
    </w:lvl>
    <w:lvl w:ilvl="2" w:tplc="6CCA01C2">
      <w:start w:val="1"/>
      <w:numFmt w:val="bullet"/>
      <w:lvlText w:val=""/>
      <w:lvlJc w:val="left"/>
      <w:pPr>
        <w:ind w:left="2160" w:hanging="360"/>
      </w:pPr>
      <w:rPr>
        <w:rFonts w:ascii="Wingdings" w:hAnsi="Wingdings" w:hint="default"/>
      </w:rPr>
    </w:lvl>
    <w:lvl w:ilvl="3" w:tplc="AFD05244">
      <w:start w:val="1"/>
      <w:numFmt w:val="bullet"/>
      <w:lvlText w:val=""/>
      <w:lvlJc w:val="left"/>
      <w:pPr>
        <w:ind w:left="2880" w:hanging="360"/>
      </w:pPr>
      <w:rPr>
        <w:rFonts w:ascii="Symbol" w:hAnsi="Symbol" w:hint="default"/>
      </w:rPr>
    </w:lvl>
    <w:lvl w:ilvl="4" w:tplc="5396F276">
      <w:start w:val="1"/>
      <w:numFmt w:val="bullet"/>
      <w:lvlText w:val="o"/>
      <w:lvlJc w:val="left"/>
      <w:pPr>
        <w:ind w:left="3600" w:hanging="360"/>
      </w:pPr>
      <w:rPr>
        <w:rFonts w:ascii="Courier New" w:hAnsi="Courier New" w:cs="Times New Roman" w:hint="default"/>
      </w:rPr>
    </w:lvl>
    <w:lvl w:ilvl="5" w:tplc="423699FE">
      <w:start w:val="1"/>
      <w:numFmt w:val="bullet"/>
      <w:lvlText w:val=""/>
      <w:lvlJc w:val="left"/>
      <w:pPr>
        <w:ind w:left="4320" w:hanging="360"/>
      </w:pPr>
      <w:rPr>
        <w:rFonts w:ascii="Wingdings" w:hAnsi="Wingdings" w:hint="default"/>
      </w:rPr>
    </w:lvl>
    <w:lvl w:ilvl="6" w:tplc="2690E26C">
      <w:start w:val="1"/>
      <w:numFmt w:val="bullet"/>
      <w:lvlText w:val=""/>
      <w:lvlJc w:val="left"/>
      <w:pPr>
        <w:ind w:left="5040" w:hanging="360"/>
      </w:pPr>
      <w:rPr>
        <w:rFonts w:ascii="Symbol" w:hAnsi="Symbol" w:hint="default"/>
      </w:rPr>
    </w:lvl>
    <w:lvl w:ilvl="7" w:tplc="D3423D74">
      <w:start w:val="1"/>
      <w:numFmt w:val="bullet"/>
      <w:lvlText w:val="o"/>
      <w:lvlJc w:val="left"/>
      <w:pPr>
        <w:ind w:left="5760" w:hanging="360"/>
      </w:pPr>
      <w:rPr>
        <w:rFonts w:ascii="Courier New" w:hAnsi="Courier New" w:cs="Times New Roman" w:hint="default"/>
      </w:rPr>
    </w:lvl>
    <w:lvl w:ilvl="8" w:tplc="11A8D9A8">
      <w:start w:val="1"/>
      <w:numFmt w:val="bullet"/>
      <w:lvlText w:val=""/>
      <w:lvlJc w:val="left"/>
      <w:pPr>
        <w:ind w:left="6480" w:hanging="360"/>
      </w:pPr>
      <w:rPr>
        <w:rFonts w:ascii="Wingdings" w:hAnsi="Wingdings" w:hint="default"/>
      </w:rPr>
    </w:lvl>
  </w:abstractNum>
  <w:abstractNum w:abstractNumId="14" w15:restartNumberingAfterBreak="0">
    <w:nsid w:val="65826A44"/>
    <w:multiLevelType w:val="hybridMultilevel"/>
    <w:tmpl w:val="69185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BE91F6F"/>
    <w:multiLevelType w:val="hybridMultilevel"/>
    <w:tmpl w:val="4A1ECA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E28435F"/>
    <w:multiLevelType w:val="hybridMultilevel"/>
    <w:tmpl w:val="B7AAA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E175B4"/>
    <w:multiLevelType w:val="hybridMultilevel"/>
    <w:tmpl w:val="8196C0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090028"/>
    <w:multiLevelType w:val="hybridMultilevel"/>
    <w:tmpl w:val="7222E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8E66E7F"/>
    <w:multiLevelType w:val="hybridMultilevel"/>
    <w:tmpl w:val="23A60558"/>
    <w:lvl w:ilvl="0" w:tplc="476A3D82">
      <w:start w:val="1"/>
      <w:numFmt w:val="bullet"/>
      <w:lvlText w:val=""/>
      <w:lvlJc w:val="left"/>
      <w:pPr>
        <w:tabs>
          <w:tab w:val="num" w:pos="720"/>
        </w:tabs>
        <w:ind w:left="720" w:hanging="360"/>
      </w:pPr>
      <w:rPr>
        <w:rFonts w:ascii="Symbol" w:hAnsi="Symbol" w:hint="default"/>
        <w:sz w:val="20"/>
      </w:rPr>
    </w:lvl>
    <w:lvl w:ilvl="1" w:tplc="FA38C228" w:tentative="1">
      <w:start w:val="1"/>
      <w:numFmt w:val="bullet"/>
      <w:lvlText w:val=""/>
      <w:lvlJc w:val="left"/>
      <w:pPr>
        <w:tabs>
          <w:tab w:val="num" w:pos="1440"/>
        </w:tabs>
        <w:ind w:left="1440" w:hanging="360"/>
      </w:pPr>
      <w:rPr>
        <w:rFonts w:ascii="Symbol" w:hAnsi="Symbol" w:hint="default"/>
        <w:sz w:val="20"/>
      </w:rPr>
    </w:lvl>
    <w:lvl w:ilvl="2" w:tplc="FEEEB940" w:tentative="1">
      <w:start w:val="1"/>
      <w:numFmt w:val="bullet"/>
      <w:lvlText w:val=""/>
      <w:lvlJc w:val="left"/>
      <w:pPr>
        <w:tabs>
          <w:tab w:val="num" w:pos="2160"/>
        </w:tabs>
        <w:ind w:left="2160" w:hanging="360"/>
      </w:pPr>
      <w:rPr>
        <w:rFonts w:ascii="Symbol" w:hAnsi="Symbol" w:hint="default"/>
        <w:sz w:val="20"/>
      </w:rPr>
    </w:lvl>
    <w:lvl w:ilvl="3" w:tplc="519C36FA" w:tentative="1">
      <w:start w:val="1"/>
      <w:numFmt w:val="bullet"/>
      <w:lvlText w:val=""/>
      <w:lvlJc w:val="left"/>
      <w:pPr>
        <w:tabs>
          <w:tab w:val="num" w:pos="2880"/>
        </w:tabs>
        <w:ind w:left="2880" w:hanging="360"/>
      </w:pPr>
      <w:rPr>
        <w:rFonts w:ascii="Symbol" w:hAnsi="Symbol" w:hint="default"/>
        <w:sz w:val="20"/>
      </w:rPr>
    </w:lvl>
    <w:lvl w:ilvl="4" w:tplc="5D389588" w:tentative="1">
      <w:start w:val="1"/>
      <w:numFmt w:val="bullet"/>
      <w:lvlText w:val=""/>
      <w:lvlJc w:val="left"/>
      <w:pPr>
        <w:tabs>
          <w:tab w:val="num" w:pos="3600"/>
        </w:tabs>
        <w:ind w:left="3600" w:hanging="360"/>
      </w:pPr>
      <w:rPr>
        <w:rFonts w:ascii="Symbol" w:hAnsi="Symbol" w:hint="default"/>
        <w:sz w:val="20"/>
      </w:rPr>
    </w:lvl>
    <w:lvl w:ilvl="5" w:tplc="01C68A7E" w:tentative="1">
      <w:start w:val="1"/>
      <w:numFmt w:val="bullet"/>
      <w:lvlText w:val=""/>
      <w:lvlJc w:val="left"/>
      <w:pPr>
        <w:tabs>
          <w:tab w:val="num" w:pos="4320"/>
        </w:tabs>
        <w:ind w:left="4320" w:hanging="360"/>
      </w:pPr>
      <w:rPr>
        <w:rFonts w:ascii="Symbol" w:hAnsi="Symbol" w:hint="default"/>
        <w:sz w:val="20"/>
      </w:rPr>
    </w:lvl>
    <w:lvl w:ilvl="6" w:tplc="88FC8D54" w:tentative="1">
      <w:start w:val="1"/>
      <w:numFmt w:val="bullet"/>
      <w:lvlText w:val=""/>
      <w:lvlJc w:val="left"/>
      <w:pPr>
        <w:tabs>
          <w:tab w:val="num" w:pos="5040"/>
        </w:tabs>
        <w:ind w:left="5040" w:hanging="360"/>
      </w:pPr>
      <w:rPr>
        <w:rFonts w:ascii="Symbol" w:hAnsi="Symbol" w:hint="default"/>
        <w:sz w:val="20"/>
      </w:rPr>
    </w:lvl>
    <w:lvl w:ilvl="7" w:tplc="786AE96C" w:tentative="1">
      <w:start w:val="1"/>
      <w:numFmt w:val="bullet"/>
      <w:lvlText w:val=""/>
      <w:lvlJc w:val="left"/>
      <w:pPr>
        <w:tabs>
          <w:tab w:val="num" w:pos="5760"/>
        </w:tabs>
        <w:ind w:left="5760" w:hanging="360"/>
      </w:pPr>
      <w:rPr>
        <w:rFonts w:ascii="Symbol" w:hAnsi="Symbol" w:hint="default"/>
        <w:sz w:val="20"/>
      </w:rPr>
    </w:lvl>
    <w:lvl w:ilvl="8" w:tplc="5208847A"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CC846A3"/>
    <w:multiLevelType w:val="hybridMultilevel"/>
    <w:tmpl w:val="23A60558"/>
    <w:lvl w:ilvl="0" w:tplc="DA26856C">
      <w:start w:val="1"/>
      <w:numFmt w:val="bullet"/>
      <w:lvlText w:val=""/>
      <w:lvlJc w:val="left"/>
      <w:pPr>
        <w:tabs>
          <w:tab w:val="num" w:pos="720"/>
        </w:tabs>
        <w:ind w:left="720" w:hanging="360"/>
      </w:pPr>
      <w:rPr>
        <w:rFonts w:ascii="Symbol" w:hAnsi="Symbol" w:hint="default"/>
        <w:sz w:val="20"/>
      </w:rPr>
    </w:lvl>
    <w:lvl w:ilvl="1" w:tplc="18605B52" w:tentative="1">
      <w:start w:val="1"/>
      <w:numFmt w:val="bullet"/>
      <w:lvlText w:val=""/>
      <w:lvlJc w:val="left"/>
      <w:pPr>
        <w:tabs>
          <w:tab w:val="num" w:pos="1440"/>
        </w:tabs>
        <w:ind w:left="1440" w:hanging="360"/>
      </w:pPr>
      <w:rPr>
        <w:rFonts w:ascii="Symbol" w:hAnsi="Symbol" w:hint="default"/>
        <w:sz w:val="20"/>
      </w:rPr>
    </w:lvl>
    <w:lvl w:ilvl="2" w:tplc="D13C9614" w:tentative="1">
      <w:start w:val="1"/>
      <w:numFmt w:val="bullet"/>
      <w:lvlText w:val=""/>
      <w:lvlJc w:val="left"/>
      <w:pPr>
        <w:tabs>
          <w:tab w:val="num" w:pos="2160"/>
        </w:tabs>
        <w:ind w:left="2160" w:hanging="360"/>
      </w:pPr>
      <w:rPr>
        <w:rFonts w:ascii="Symbol" w:hAnsi="Symbol" w:hint="default"/>
        <w:sz w:val="20"/>
      </w:rPr>
    </w:lvl>
    <w:lvl w:ilvl="3" w:tplc="2C28827A" w:tentative="1">
      <w:start w:val="1"/>
      <w:numFmt w:val="bullet"/>
      <w:lvlText w:val=""/>
      <w:lvlJc w:val="left"/>
      <w:pPr>
        <w:tabs>
          <w:tab w:val="num" w:pos="2880"/>
        </w:tabs>
        <w:ind w:left="2880" w:hanging="360"/>
      </w:pPr>
      <w:rPr>
        <w:rFonts w:ascii="Symbol" w:hAnsi="Symbol" w:hint="default"/>
        <w:sz w:val="20"/>
      </w:rPr>
    </w:lvl>
    <w:lvl w:ilvl="4" w:tplc="EAE84EDE" w:tentative="1">
      <w:start w:val="1"/>
      <w:numFmt w:val="bullet"/>
      <w:lvlText w:val=""/>
      <w:lvlJc w:val="left"/>
      <w:pPr>
        <w:tabs>
          <w:tab w:val="num" w:pos="3600"/>
        </w:tabs>
        <w:ind w:left="3600" w:hanging="360"/>
      </w:pPr>
      <w:rPr>
        <w:rFonts w:ascii="Symbol" w:hAnsi="Symbol" w:hint="default"/>
        <w:sz w:val="20"/>
      </w:rPr>
    </w:lvl>
    <w:lvl w:ilvl="5" w:tplc="00BEC9F2" w:tentative="1">
      <w:start w:val="1"/>
      <w:numFmt w:val="bullet"/>
      <w:lvlText w:val=""/>
      <w:lvlJc w:val="left"/>
      <w:pPr>
        <w:tabs>
          <w:tab w:val="num" w:pos="4320"/>
        </w:tabs>
        <w:ind w:left="4320" w:hanging="360"/>
      </w:pPr>
      <w:rPr>
        <w:rFonts w:ascii="Symbol" w:hAnsi="Symbol" w:hint="default"/>
        <w:sz w:val="20"/>
      </w:rPr>
    </w:lvl>
    <w:lvl w:ilvl="6" w:tplc="DC9E58D6" w:tentative="1">
      <w:start w:val="1"/>
      <w:numFmt w:val="bullet"/>
      <w:lvlText w:val=""/>
      <w:lvlJc w:val="left"/>
      <w:pPr>
        <w:tabs>
          <w:tab w:val="num" w:pos="5040"/>
        </w:tabs>
        <w:ind w:left="5040" w:hanging="360"/>
      </w:pPr>
      <w:rPr>
        <w:rFonts w:ascii="Symbol" w:hAnsi="Symbol" w:hint="default"/>
        <w:sz w:val="20"/>
      </w:rPr>
    </w:lvl>
    <w:lvl w:ilvl="7" w:tplc="9A588C42" w:tentative="1">
      <w:start w:val="1"/>
      <w:numFmt w:val="bullet"/>
      <w:lvlText w:val=""/>
      <w:lvlJc w:val="left"/>
      <w:pPr>
        <w:tabs>
          <w:tab w:val="num" w:pos="5760"/>
        </w:tabs>
        <w:ind w:left="5760" w:hanging="360"/>
      </w:pPr>
      <w:rPr>
        <w:rFonts w:ascii="Symbol" w:hAnsi="Symbol" w:hint="default"/>
        <w:sz w:val="20"/>
      </w:rPr>
    </w:lvl>
    <w:lvl w:ilvl="8" w:tplc="437E898A"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AC56BC"/>
    <w:multiLevelType w:val="hybridMultilevel"/>
    <w:tmpl w:val="908A87BE"/>
    <w:lvl w:ilvl="0" w:tplc="8F74D818">
      <w:start w:val="4"/>
      <w:numFmt w:val="bullet"/>
      <w:lvlText w:val="-"/>
      <w:lvlJc w:val="left"/>
      <w:pPr>
        <w:ind w:left="817" w:hanging="360"/>
      </w:pPr>
      <w:rPr>
        <w:rFonts w:ascii="Arial" w:eastAsiaTheme="minorHAnsi" w:hAnsi="Arial" w:cs="Arial" w:hint="default"/>
        <w:b/>
        <w:sz w:val="22"/>
      </w:rPr>
    </w:lvl>
    <w:lvl w:ilvl="1" w:tplc="08090003" w:tentative="1">
      <w:start w:val="1"/>
      <w:numFmt w:val="bullet"/>
      <w:lvlText w:val="o"/>
      <w:lvlJc w:val="left"/>
      <w:pPr>
        <w:ind w:left="1537" w:hanging="360"/>
      </w:pPr>
      <w:rPr>
        <w:rFonts w:ascii="Courier New" w:hAnsi="Courier New" w:cs="Courier New" w:hint="default"/>
      </w:rPr>
    </w:lvl>
    <w:lvl w:ilvl="2" w:tplc="08090005" w:tentative="1">
      <w:start w:val="1"/>
      <w:numFmt w:val="bullet"/>
      <w:lvlText w:val=""/>
      <w:lvlJc w:val="left"/>
      <w:pPr>
        <w:ind w:left="2257" w:hanging="360"/>
      </w:pPr>
      <w:rPr>
        <w:rFonts w:ascii="Wingdings" w:hAnsi="Wingdings" w:hint="default"/>
      </w:rPr>
    </w:lvl>
    <w:lvl w:ilvl="3" w:tplc="08090001" w:tentative="1">
      <w:start w:val="1"/>
      <w:numFmt w:val="bullet"/>
      <w:lvlText w:val=""/>
      <w:lvlJc w:val="left"/>
      <w:pPr>
        <w:ind w:left="2977" w:hanging="360"/>
      </w:pPr>
      <w:rPr>
        <w:rFonts w:ascii="Symbol" w:hAnsi="Symbol" w:hint="default"/>
      </w:rPr>
    </w:lvl>
    <w:lvl w:ilvl="4" w:tplc="08090003" w:tentative="1">
      <w:start w:val="1"/>
      <w:numFmt w:val="bullet"/>
      <w:lvlText w:val="o"/>
      <w:lvlJc w:val="left"/>
      <w:pPr>
        <w:ind w:left="3697" w:hanging="360"/>
      </w:pPr>
      <w:rPr>
        <w:rFonts w:ascii="Courier New" w:hAnsi="Courier New" w:cs="Courier New" w:hint="default"/>
      </w:rPr>
    </w:lvl>
    <w:lvl w:ilvl="5" w:tplc="08090005" w:tentative="1">
      <w:start w:val="1"/>
      <w:numFmt w:val="bullet"/>
      <w:lvlText w:val=""/>
      <w:lvlJc w:val="left"/>
      <w:pPr>
        <w:ind w:left="4417" w:hanging="360"/>
      </w:pPr>
      <w:rPr>
        <w:rFonts w:ascii="Wingdings" w:hAnsi="Wingdings" w:hint="default"/>
      </w:rPr>
    </w:lvl>
    <w:lvl w:ilvl="6" w:tplc="08090001" w:tentative="1">
      <w:start w:val="1"/>
      <w:numFmt w:val="bullet"/>
      <w:lvlText w:val=""/>
      <w:lvlJc w:val="left"/>
      <w:pPr>
        <w:ind w:left="5137" w:hanging="360"/>
      </w:pPr>
      <w:rPr>
        <w:rFonts w:ascii="Symbol" w:hAnsi="Symbol" w:hint="default"/>
      </w:rPr>
    </w:lvl>
    <w:lvl w:ilvl="7" w:tplc="08090003" w:tentative="1">
      <w:start w:val="1"/>
      <w:numFmt w:val="bullet"/>
      <w:lvlText w:val="o"/>
      <w:lvlJc w:val="left"/>
      <w:pPr>
        <w:ind w:left="5857" w:hanging="360"/>
      </w:pPr>
      <w:rPr>
        <w:rFonts w:ascii="Courier New" w:hAnsi="Courier New" w:cs="Courier New" w:hint="default"/>
      </w:rPr>
    </w:lvl>
    <w:lvl w:ilvl="8" w:tplc="08090005" w:tentative="1">
      <w:start w:val="1"/>
      <w:numFmt w:val="bullet"/>
      <w:lvlText w:val=""/>
      <w:lvlJc w:val="left"/>
      <w:pPr>
        <w:ind w:left="6577" w:hanging="360"/>
      </w:pPr>
      <w:rPr>
        <w:rFonts w:ascii="Wingdings" w:hAnsi="Wingdings" w:hint="default"/>
      </w:rPr>
    </w:lvl>
  </w:abstractNum>
  <w:num w:numId="1" w16cid:durableId="1425296739">
    <w:abstractNumId w:val="8"/>
  </w:num>
  <w:num w:numId="2" w16cid:durableId="901524669">
    <w:abstractNumId w:val="3"/>
  </w:num>
  <w:num w:numId="3" w16cid:durableId="1000234071">
    <w:abstractNumId w:val="1"/>
  </w:num>
  <w:num w:numId="4" w16cid:durableId="644701573">
    <w:abstractNumId w:val="17"/>
  </w:num>
  <w:num w:numId="5" w16cid:durableId="663556803">
    <w:abstractNumId w:val="18"/>
  </w:num>
  <w:num w:numId="6" w16cid:durableId="4478421">
    <w:abstractNumId w:val="14"/>
  </w:num>
  <w:num w:numId="7" w16cid:durableId="1938174901">
    <w:abstractNumId w:val="11"/>
  </w:num>
  <w:num w:numId="8" w16cid:durableId="1010789447">
    <w:abstractNumId w:val="21"/>
  </w:num>
  <w:num w:numId="9" w16cid:durableId="1737389821">
    <w:abstractNumId w:val="4"/>
  </w:num>
  <w:num w:numId="10" w16cid:durableId="1447776064">
    <w:abstractNumId w:val="20"/>
  </w:num>
  <w:num w:numId="11" w16cid:durableId="851913883">
    <w:abstractNumId w:val="2"/>
  </w:num>
  <w:num w:numId="12" w16cid:durableId="436751017">
    <w:abstractNumId w:val="0"/>
  </w:num>
  <w:num w:numId="13" w16cid:durableId="1745293240">
    <w:abstractNumId w:val="10"/>
  </w:num>
  <w:num w:numId="14" w16cid:durableId="701515028">
    <w:abstractNumId w:val="19"/>
  </w:num>
  <w:num w:numId="15" w16cid:durableId="270666518">
    <w:abstractNumId w:val="9"/>
  </w:num>
  <w:num w:numId="16" w16cid:durableId="326522939">
    <w:abstractNumId w:val="6"/>
  </w:num>
  <w:num w:numId="17" w16cid:durableId="526141841">
    <w:abstractNumId w:val="15"/>
  </w:num>
  <w:num w:numId="18" w16cid:durableId="1816531561">
    <w:abstractNumId w:val="16"/>
  </w:num>
  <w:num w:numId="19" w16cid:durableId="234248524">
    <w:abstractNumId w:val="12"/>
    <w:lvlOverride w:ilvl="0"/>
    <w:lvlOverride w:ilvl="1"/>
    <w:lvlOverride w:ilvl="2"/>
    <w:lvlOverride w:ilvl="3"/>
    <w:lvlOverride w:ilvl="4"/>
    <w:lvlOverride w:ilvl="5"/>
    <w:lvlOverride w:ilvl="6"/>
    <w:lvlOverride w:ilvl="7"/>
    <w:lvlOverride w:ilvl="8"/>
  </w:num>
  <w:num w:numId="20" w16cid:durableId="63528207">
    <w:abstractNumId w:val="13"/>
    <w:lvlOverride w:ilvl="0"/>
    <w:lvlOverride w:ilvl="1"/>
    <w:lvlOverride w:ilvl="2"/>
    <w:lvlOverride w:ilvl="3"/>
    <w:lvlOverride w:ilvl="4"/>
    <w:lvlOverride w:ilvl="5"/>
    <w:lvlOverride w:ilvl="6"/>
    <w:lvlOverride w:ilvl="7"/>
    <w:lvlOverride w:ilvl="8"/>
  </w:num>
  <w:num w:numId="21" w16cid:durableId="774905137">
    <w:abstractNumId w:val="5"/>
    <w:lvlOverride w:ilvl="0"/>
    <w:lvlOverride w:ilvl="1"/>
    <w:lvlOverride w:ilvl="2"/>
    <w:lvlOverride w:ilvl="3"/>
    <w:lvlOverride w:ilvl="4"/>
    <w:lvlOverride w:ilvl="5"/>
    <w:lvlOverride w:ilvl="6"/>
    <w:lvlOverride w:ilvl="7"/>
    <w:lvlOverride w:ilvl="8"/>
  </w:num>
  <w:num w:numId="22" w16cid:durableId="939143749">
    <w:abstractNumId w:val="7"/>
    <w:lvlOverride w:ilvl="0"/>
    <w:lvlOverride w:ilvl="1"/>
    <w:lvlOverride w:ilvl="2"/>
    <w:lvlOverride w:ilvl="3"/>
    <w:lvlOverride w:ilvl="4"/>
    <w:lvlOverride w:ilvl="5"/>
    <w:lvlOverride w:ilvl="6"/>
    <w:lvlOverride w:ilvl="7"/>
    <w:lvlOverride w:ilv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733"/>
    <w:rsid w:val="00000B1B"/>
    <w:rsid w:val="00005AD7"/>
    <w:rsid w:val="0001028A"/>
    <w:rsid w:val="000202F5"/>
    <w:rsid w:val="00043A61"/>
    <w:rsid w:val="00060B00"/>
    <w:rsid w:val="00061103"/>
    <w:rsid w:val="000C4257"/>
    <w:rsid w:val="000D5FF3"/>
    <w:rsid w:val="000E5E40"/>
    <w:rsid w:val="000E66A8"/>
    <w:rsid w:val="000F591F"/>
    <w:rsid w:val="00113B47"/>
    <w:rsid w:val="001437D2"/>
    <w:rsid w:val="00144E4A"/>
    <w:rsid w:val="00171720"/>
    <w:rsid w:val="00172A11"/>
    <w:rsid w:val="00173324"/>
    <w:rsid w:val="00173E19"/>
    <w:rsid w:val="00174A70"/>
    <w:rsid w:val="00174C55"/>
    <w:rsid w:val="001805E0"/>
    <w:rsid w:val="001A1DA5"/>
    <w:rsid w:val="001A2B44"/>
    <w:rsid w:val="001A7DEB"/>
    <w:rsid w:val="001C39D1"/>
    <w:rsid w:val="001C71AB"/>
    <w:rsid w:val="001D37E8"/>
    <w:rsid w:val="001D38A7"/>
    <w:rsid w:val="001E7AE3"/>
    <w:rsid w:val="001E7C47"/>
    <w:rsid w:val="00217728"/>
    <w:rsid w:val="00227F37"/>
    <w:rsid w:val="002354BD"/>
    <w:rsid w:val="00247E5A"/>
    <w:rsid w:val="00250D1C"/>
    <w:rsid w:val="00255E8D"/>
    <w:rsid w:val="00274482"/>
    <w:rsid w:val="00283F8F"/>
    <w:rsid w:val="0029152B"/>
    <w:rsid w:val="002D0B26"/>
    <w:rsid w:val="002D0D63"/>
    <w:rsid w:val="002D69CD"/>
    <w:rsid w:val="002F0B4E"/>
    <w:rsid w:val="002F532F"/>
    <w:rsid w:val="00300316"/>
    <w:rsid w:val="00301973"/>
    <w:rsid w:val="00310116"/>
    <w:rsid w:val="00315F9F"/>
    <w:rsid w:val="00316509"/>
    <w:rsid w:val="003664B7"/>
    <w:rsid w:val="00370394"/>
    <w:rsid w:val="003738EA"/>
    <w:rsid w:val="00375DDA"/>
    <w:rsid w:val="003859A4"/>
    <w:rsid w:val="003A2AA3"/>
    <w:rsid w:val="003A3140"/>
    <w:rsid w:val="003A59BE"/>
    <w:rsid w:val="003B0B4F"/>
    <w:rsid w:val="003B39C0"/>
    <w:rsid w:val="003B5DEE"/>
    <w:rsid w:val="003C1241"/>
    <w:rsid w:val="003D6060"/>
    <w:rsid w:val="003F5059"/>
    <w:rsid w:val="003F6B0B"/>
    <w:rsid w:val="00420833"/>
    <w:rsid w:val="00422C31"/>
    <w:rsid w:val="00432B99"/>
    <w:rsid w:val="00441C75"/>
    <w:rsid w:val="00444C72"/>
    <w:rsid w:val="004556FD"/>
    <w:rsid w:val="00460184"/>
    <w:rsid w:val="00470F10"/>
    <w:rsid w:val="00474C4E"/>
    <w:rsid w:val="00477FDF"/>
    <w:rsid w:val="0048266E"/>
    <w:rsid w:val="004B4271"/>
    <w:rsid w:val="004B788B"/>
    <w:rsid w:val="004F063B"/>
    <w:rsid w:val="00512A40"/>
    <w:rsid w:val="00513737"/>
    <w:rsid w:val="005159AA"/>
    <w:rsid w:val="00534AEA"/>
    <w:rsid w:val="005365F1"/>
    <w:rsid w:val="00540763"/>
    <w:rsid w:val="00574C03"/>
    <w:rsid w:val="005D009D"/>
    <w:rsid w:val="005D0B47"/>
    <w:rsid w:val="005E46F2"/>
    <w:rsid w:val="005F392E"/>
    <w:rsid w:val="005F41D6"/>
    <w:rsid w:val="00600CAD"/>
    <w:rsid w:val="0061428F"/>
    <w:rsid w:val="006162C7"/>
    <w:rsid w:val="00633413"/>
    <w:rsid w:val="00636762"/>
    <w:rsid w:val="006554C8"/>
    <w:rsid w:val="00663AB9"/>
    <w:rsid w:val="006741D0"/>
    <w:rsid w:val="00674366"/>
    <w:rsid w:val="006859D5"/>
    <w:rsid w:val="00692BA5"/>
    <w:rsid w:val="006A303C"/>
    <w:rsid w:val="006A5049"/>
    <w:rsid w:val="006A5593"/>
    <w:rsid w:val="006A5D15"/>
    <w:rsid w:val="006D2EB4"/>
    <w:rsid w:val="006D329B"/>
    <w:rsid w:val="006F6A16"/>
    <w:rsid w:val="007070F7"/>
    <w:rsid w:val="00707640"/>
    <w:rsid w:val="00711606"/>
    <w:rsid w:val="00720571"/>
    <w:rsid w:val="0072173E"/>
    <w:rsid w:val="007237B8"/>
    <w:rsid w:val="00727BB6"/>
    <w:rsid w:val="00730933"/>
    <w:rsid w:val="00733A03"/>
    <w:rsid w:val="007536E3"/>
    <w:rsid w:val="00760734"/>
    <w:rsid w:val="00764048"/>
    <w:rsid w:val="00767250"/>
    <w:rsid w:val="0076E465"/>
    <w:rsid w:val="0077328A"/>
    <w:rsid w:val="00782715"/>
    <w:rsid w:val="00786FCF"/>
    <w:rsid w:val="00791FE0"/>
    <w:rsid w:val="007A39D6"/>
    <w:rsid w:val="007C3226"/>
    <w:rsid w:val="007D1692"/>
    <w:rsid w:val="007D3F89"/>
    <w:rsid w:val="007D7DCC"/>
    <w:rsid w:val="007E503C"/>
    <w:rsid w:val="007E66D1"/>
    <w:rsid w:val="007F2AD5"/>
    <w:rsid w:val="00813DD6"/>
    <w:rsid w:val="008141D2"/>
    <w:rsid w:val="00855323"/>
    <w:rsid w:val="00860DF7"/>
    <w:rsid w:val="008715A7"/>
    <w:rsid w:val="008775A5"/>
    <w:rsid w:val="008776BF"/>
    <w:rsid w:val="00891DFC"/>
    <w:rsid w:val="00892F8B"/>
    <w:rsid w:val="008A2709"/>
    <w:rsid w:val="008A324F"/>
    <w:rsid w:val="008A67B2"/>
    <w:rsid w:val="008B6998"/>
    <w:rsid w:val="008C5C1F"/>
    <w:rsid w:val="008D217D"/>
    <w:rsid w:val="008D6310"/>
    <w:rsid w:val="008D6D22"/>
    <w:rsid w:val="009002BB"/>
    <w:rsid w:val="00905F5A"/>
    <w:rsid w:val="00916B6D"/>
    <w:rsid w:val="00926256"/>
    <w:rsid w:val="00932201"/>
    <w:rsid w:val="00940015"/>
    <w:rsid w:val="0094547E"/>
    <w:rsid w:val="009814D3"/>
    <w:rsid w:val="00983E16"/>
    <w:rsid w:val="009958B1"/>
    <w:rsid w:val="009B4294"/>
    <w:rsid w:val="009B4A1A"/>
    <w:rsid w:val="009B4FC7"/>
    <w:rsid w:val="009E221E"/>
    <w:rsid w:val="009E5AD1"/>
    <w:rsid w:val="009E5F61"/>
    <w:rsid w:val="00A02782"/>
    <w:rsid w:val="00A04D8E"/>
    <w:rsid w:val="00A10423"/>
    <w:rsid w:val="00A10B1C"/>
    <w:rsid w:val="00A20437"/>
    <w:rsid w:val="00A23B43"/>
    <w:rsid w:val="00A259CE"/>
    <w:rsid w:val="00A25F97"/>
    <w:rsid w:val="00A317F9"/>
    <w:rsid w:val="00A448E9"/>
    <w:rsid w:val="00A56EA2"/>
    <w:rsid w:val="00A635AE"/>
    <w:rsid w:val="00A72829"/>
    <w:rsid w:val="00A829CD"/>
    <w:rsid w:val="00A84BB9"/>
    <w:rsid w:val="00A9627A"/>
    <w:rsid w:val="00A96C94"/>
    <w:rsid w:val="00AB08A8"/>
    <w:rsid w:val="00AB40E2"/>
    <w:rsid w:val="00AB4D1B"/>
    <w:rsid w:val="00AB7BA2"/>
    <w:rsid w:val="00AC74E4"/>
    <w:rsid w:val="00AD32B8"/>
    <w:rsid w:val="00AD68F0"/>
    <w:rsid w:val="00AE07DC"/>
    <w:rsid w:val="00AE07F2"/>
    <w:rsid w:val="00AE4857"/>
    <w:rsid w:val="00AE6508"/>
    <w:rsid w:val="00AF0B3A"/>
    <w:rsid w:val="00B0532A"/>
    <w:rsid w:val="00B10733"/>
    <w:rsid w:val="00B11025"/>
    <w:rsid w:val="00B12ADB"/>
    <w:rsid w:val="00B324AF"/>
    <w:rsid w:val="00B54891"/>
    <w:rsid w:val="00B54977"/>
    <w:rsid w:val="00B61894"/>
    <w:rsid w:val="00B63518"/>
    <w:rsid w:val="00B803C1"/>
    <w:rsid w:val="00B81A2D"/>
    <w:rsid w:val="00B855DF"/>
    <w:rsid w:val="00B93A2E"/>
    <w:rsid w:val="00B95A39"/>
    <w:rsid w:val="00BA1E77"/>
    <w:rsid w:val="00BD1E8B"/>
    <w:rsid w:val="00BD6B4B"/>
    <w:rsid w:val="00BE209F"/>
    <w:rsid w:val="00BE2C06"/>
    <w:rsid w:val="00BF0AF5"/>
    <w:rsid w:val="00BF6CB6"/>
    <w:rsid w:val="00C10E0B"/>
    <w:rsid w:val="00C20F54"/>
    <w:rsid w:val="00C34DAD"/>
    <w:rsid w:val="00C40B19"/>
    <w:rsid w:val="00C4744F"/>
    <w:rsid w:val="00C47902"/>
    <w:rsid w:val="00C55854"/>
    <w:rsid w:val="00C80654"/>
    <w:rsid w:val="00C81060"/>
    <w:rsid w:val="00C97437"/>
    <w:rsid w:val="00CA235F"/>
    <w:rsid w:val="00CB3FA1"/>
    <w:rsid w:val="00CC0B03"/>
    <w:rsid w:val="00CD2594"/>
    <w:rsid w:val="00CE35E8"/>
    <w:rsid w:val="00CE61D4"/>
    <w:rsid w:val="00CF06EE"/>
    <w:rsid w:val="00D04C03"/>
    <w:rsid w:val="00D247CE"/>
    <w:rsid w:val="00D31ADD"/>
    <w:rsid w:val="00D3289E"/>
    <w:rsid w:val="00D33711"/>
    <w:rsid w:val="00D5777A"/>
    <w:rsid w:val="00D6738E"/>
    <w:rsid w:val="00D6752B"/>
    <w:rsid w:val="00D827CA"/>
    <w:rsid w:val="00D82F76"/>
    <w:rsid w:val="00DB18B8"/>
    <w:rsid w:val="00DB639F"/>
    <w:rsid w:val="00DC2BCB"/>
    <w:rsid w:val="00DC5F45"/>
    <w:rsid w:val="00DD0AE1"/>
    <w:rsid w:val="00DD245F"/>
    <w:rsid w:val="00DD47B2"/>
    <w:rsid w:val="00E352AF"/>
    <w:rsid w:val="00E4496B"/>
    <w:rsid w:val="00E52A68"/>
    <w:rsid w:val="00E5B14F"/>
    <w:rsid w:val="00E64039"/>
    <w:rsid w:val="00E70434"/>
    <w:rsid w:val="00E80849"/>
    <w:rsid w:val="00E84EA4"/>
    <w:rsid w:val="00E8659C"/>
    <w:rsid w:val="00E93954"/>
    <w:rsid w:val="00E94F0C"/>
    <w:rsid w:val="00EA05B0"/>
    <w:rsid w:val="00EA0A2D"/>
    <w:rsid w:val="00EA2AE5"/>
    <w:rsid w:val="00EA52F4"/>
    <w:rsid w:val="00EC04BD"/>
    <w:rsid w:val="00EC3626"/>
    <w:rsid w:val="00EC4450"/>
    <w:rsid w:val="00EC5C11"/>
    <w:rsid w:val="00ED741F"/>
    <w:rsid w:val="00EE3831"/>
    <w:rsid w:val="00EE4F1D"/>
    <w:rsid w:val="00EF421E"/>
    <w:rsid w:val="00EF49FF"/>
    <w:rsid w:val="00F0030B"/>
    <w:rsid w:val="00F44F98"/>
    <w:rsid w:val="00F5651A"/>
    <w:rsid w:val="00F71216"/>
    <w:rsid w:val="00F81C47"/>
    <w:rsid w:val="00F820F3"/>
    <w:rsid w:val="00F86E23"/>
    <w:rsid w:val="00FA7315"/>
    <w:rsid w:val="00FB01EC"/>
    <w:rsid w:val="00FB7DF7"/>
    <w:rsid w:val="00FD2FC3"/>
    <w:rsid w:val="00FD52F7"/>
    <w:rsid w:val="00FE34F3"/>
    <w:rsid w:val="00FF0824"/>
    <w:rsid w:val="056B98D3"/>
    <w:rsid w:val="060A6AD4"/>
    <w:rsid w:val="08E05876"/>
    <w:rsid w:val="0ABABEDA"/>
    <w:rsid w:val="10E5096F"/>
    <w:rsid w:val="15F052AE"/>
    <w:rsid w:val="1899EDE3"/>
    <w:rsid w:val="197010FA"/>
    <w:rsid w:val="1BB0DF74"/>
    <w:rsid w:val="1D31FAD8"/>
    <w:rsid w:val="213D515C"/>
    <w:rsid w:val="23AB8D18"/>
    <w:rsid w:val="27FB1B31"/>
    <w:rsid w:val="2A0E337E"/>
    <w:rsid w:val="2C45C5BD"/>
    <w:rsid w:val="2C96DF08"/>
    <w:rsid w:val="31106536"/>
    <w:rsid w:val="3301E685"/>
    <w:rsid w:val="359EE900"/>
    <w:rsid w:val="3D81B72B"/>
    <w:rsid w:val="3E2F06AD"/>
    <w:rsid w:val="3FBAD555"/>
    <w:rsid w:val="43362319"/>
    <w:rsid w:val="496F4141"/>
    <w:rsid w:val="49EF8590"/>
    <w:rsid w:val="506423B8"/>
    <w:rsid w:val="52AFE934"/>
    <w:rsid w:val="5383076D"/>
    <w:rsid w:val="5A402237"/>
    <w:rsid w:val="5E0FFE32"/>
    <w:rsid w:val="5F0CA3C4"/>
    <w:rsid w:val="62ADC894"/>
    <w:rsid w:val="6406AE08"/>
    <w:rsid w:val="642C432F"/>
    <w:rsid w:val="644BE10A"/>
    <w:rsid w:val="6B8EE187"/>
    <w:rsid w:val="6C9D648F"/>
    <w:rsid w:val="6ED0D4CC"/>
    <w:rsid w:val="70C23BC4"/>
    <w:rsid w:val="739CBB00"/>
    <w:rsid w:val="7734FC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A8C70"/>
  <w15:chartTrackingRefBased/>
  <w15:docId w15:val="{352FF6B9-ACB3-48F7-97EC-91780005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0733"/>
    <w:pPr>
      <w:spacing w:after="0" w:line="240" w:lineRule="auto"/>
    </w:pPr>
  </w:style>
  <w:style w:type="paragraph" w:styleId="Header">
    <w:name w:val="header"/>
    <w:basedOn w:val="Normal"/>
    <w:link w:val="HeaderChar"/>
    <w:uiPriority w:val="99"/>
    <w:unhideWhenUsed/>
    <w:rsid w:val="00727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BB6"/>
  </w:style>
  <w:style w:type="paragraph" w:styleId="Footer">
    <w:name w:val="footer"/>
    <w:basedOn w:val="Normal"/>
    <w:link w:val="FooterChar"/>
    <w:uiPriority w:val="99"/>
    <w:unhideWhenUsed/>
    <w:rsid w:val="00727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BB6"/>
  </w:style>
  <w:style w:type="table" w:styleId="TableGrid">
    <w:name w:val="Table Grid"/>
    <w:basedOn w:val="TableNormal"/>
    <w:uiPriority w:val="39"/>
    <w:rsid w:val="00FA7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7315"/>
    <w:rPr>
      <w:color w:val="0070C0" w:themeColor="hyperlink"/>
      <w:u w:val="single"/>
    </w:rPr>
  </w:style>
  <w:style w:type="paragraph" w:styleId="ListParagraph">
    <w:name w:val="List Paragraph"/>
    <w:basedOn w:val="Normal"/>
    <w:uiPriority w:val="34"/>
    <w:qFormat/>
    <w:rsid w:val="00B324AF"/>
    <w:pPr>
      <w:ind w:left="720"/>
      <w:contextualSpacing/>
    </w:pPr>
  </w:style>
  <w:style w:type="character" w:styleId="CommentReference">
    <w:name w:val="annotation reference"/>
    <w:basedOn w:val="DefaultParagraphFont"/>
    <w:uiPriority w:val="99"/>
    <w:semiHidden/>
    <w:unhideWhenUsed/>
    <w:rsid w:val="002354BD"/>
    <w:rPr>
      <w:sz w:val="16"/>
      <w:szCs w:val="16"/>
    </w:rPr>
  </w:style>
  <w:style w:type="paragraph" w:styleId="CommentText">
    <w:name w:val="annotation text"/>
    <w:basedOn w:val="Normal"/>
    <w:link w:val="CommentTextChar"/>
    <w:uiPriority w:val="99"/>
    <w:unhideWhenUsed/>
    <w:rsid w:val="00420833"/>
    <w:pPr>
      <w:spacing w:line="240" w:lineRule="auto"/>
    </w:pPr>
    <w:rPr>
      <w:sz w:val="20"/>
      <w:szCs w:val="20"/>
      <w:lang w:val="en-US"/>
    </w:rPr>
  </w:style>
  <w:style w:type="character" w:customStyle="1" w:styleId="CommentTextChar">
    <w:name w:val="Comment Text Char"/>
    <w:basedOn w:val="DefaultParagraphFont"/>
    <w:link w:val="CommentText"/>
    <w:uiPriority w:val="99"/>
    <w:rsid w:val="00420833"/>
    <w:rPr>
      <w:sz w:val="20"/>
      <w:szCs w:val="20"/>
      <w:lang w:val="en-US"/>
    </w:rPr>
  </w:style>
  <w:style w:type="paragraph" w:styleId="BalloonText">
    <w:name w:val="Balloon Text"/>
    <w:basedOn w:val="Normal"/>
    <w:link w:val="BalloonTextChar"/>
    <w:uiPriority w:val="99"/>
    <w:semiHidden/>
    <w:unhideWhenUsed/>
    <w:rsid w:val="004208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833"/>
    <w:rPr>
      <w:rFonts w:ascii="Segoe UI" w:hAnsi="Segoe UI" w:cs="Segoe UI"/>
      <w:sz w:val="18"/>
      <w:szCs w:val="18"/>
    </w:rPr>
  </w:style>
  <w:style w:type="character" w:customStyle="1" w:styleId="normaltextrun">
    <w:name w:val="normaltextrun"/>
    <w:basedOn w:val="DefaultParagraphFont"/>
    <w:rsid w:val="00CC0B03"/>
  </w:style>
  <w:style w:type="character" w:customStyle="1" w:styleId="spellingerror">
    <w:name w:val="spellingerror"/>
    <w:basedOn w:val="DefaultParagraphFont"/>
    <w:rsid w:val="00EE4F1D"/>
  </w:style>
  <w:style w:type="paragraph" w:customStyle="1" w:styleId="paragraph">
    <w:name w:val="paragraph"/>
    <w:basedOn w:val="Normal"/>
    <w:rsid w:val="00AB7B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AB7BA2"/>
  </w:style>
  <w:style w:type="character" w:customStyle="1" w:styleId="scxw11753339">
    <w:name w:val="scxw11753339"/>
    <w:basedOn w:val="DefaultParagraphFont"/>
    <w:rsid w:val="001C39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374672">
      <w:bodyDiv w:val="1"/>
      <w:marLeft w:val="0"/>
      <w:marRight w:val="0"/>
      <w:marTop w:val="0"/>
      <w:marBottom w:val="0"/>
      <w:divBdr>
        <w:top w:val="none" w:sz="0" w:space="0" w:color="auto"/>
        <w:left w:val="none" w:sz="0" w:space="0" w:color="auto"/>
        <w:bottom w:val="none" w:sz="0" w:space="0" w:color="auto"/>
        <w:right w:val="none" w:sz="0" w:space="0" w:color="auto"/>
      </w:divBdr>
      <w:divsChild>
        <w:div w:id="2054502247">
          <w:marLeft w:val="0"/>
          <w:marRight w:val="0"/>
          <w:marTop w:val="0"/>
          <w:marBottom w:val="0"/>
          <w:divBdr>
            <w:top w:val="none" w:sz="0" w:space="0" w:color="auto"/>
            <w:left w:val="none" w:sz="0" w:space="0" w:color="auto"/>
            <w:bottom w:val="none" w:sz="0" w:space="0" w:color="auto"/>
            <w:right w:val="none" w:sz="0" w:space="0" w:color="auto"/>
          </w:divBdr>
        </w:div>
        <w:div w:id="1886987471">
          <w:marLeft w:val="0"/>
          <w:marRight w:val="0"/>
          <w:marTop w:val="0"/>
          <w:marBottom w:val="0"/>
          <w:divBdr>
            <w:top w:val="none" w:sz="0" w:space="0" w:color="auto"/>
            <w:left w:val="none" w:sz="0" w:space="0" w:color="auto"/>
            <w:bottom w:val="none" w:sz="0" w:space="0" w:color="auto"/>
            <w:right w:val="none" w:sz="0" w:space="0" w:color="auto"/>
          </w:divBdr>
        </w:div>
        <w:div w:id="765349693">
          <w:marLeft w:val="0"/>
          <w:marRight w:val="0"/>
          <w:marTop w:val="0"/>
          <w:marBottom w:val="0"/>
          <w:divBdr>
            <w:top w:val="none" w:sz="0" w:space="0" w:color="auto"/>
            <w:left w:val="none" w:sz="0" w:space="0" w:color="auto"/>
            <w:bottom w:val="none" w:sz="0" w:space="0" w:color="auto"/>
            <w:right w:val="none" w:sz="0" w:space="0" w:color="auto"/>
          </w:divBdr>
        </w:div>
        <w:div w:id="2104494774">
          <w:marLeft w:val="0"/>
          <w:marRight w:val="0"/>
          <w:marTop w:val="0"/>
          <w:marBottom w:val="0"/>
          <w:divBdr>
            <w:top w:val="none" w:sz="0" w:space="0" w:color="auto"/>
            <w:left w:val="none" w:sz="0" w:space="0" w:color="auto"/>
            <w:bottom w:val="none" w:sz="0" w:space="0" w:color="auto"/>
            <w:right w:val="none" w:sz="0" w:space="0" w:color="auto"/>
          </w:divBdr>
        </w:div>
      </w:divsChild>
    </w:div>
    <w:div w:id="144977881">
      <w:bodyDiv w:val="1"/>
      <w:marLeft w:val="0"/>
      <w:marRight w:val="0"/>
      <w:marTop w:val="0"/>
      <w:marBottom w:val="0"/>
      <w:divBdr>
        <w:top w:val="none" w:sz="0" w:space="0" w:color="auto"/>
        <w:left w:val="none" w:sz="0" w:space="0" w:color="auto"/>
        <w:bottom w:val="none" w:sz="0" w:space="0" w:color="auto"/>
        <w:right w:val="none" w:sz="0" w:space="0" w:color="auto"/>
      </w:divBdr>
    </w:div>
    <w:div w:id="214319727">
      <w:bodyDiv w:val="1"/>
      <w:marLeft w:val="0"/>
      <w:marRight w:val="0"/>
      <w:marTop w:val="0"/>
      <w:marBottom w:val="0"/>
      <w:divBdr>
        <w:top w:val="none" w:sz="0" w:space="0" w:color="auto"/>
        <w:left w:val="none" w:sz="0" w:space="0" w:color="auto"/>
        <w:bottom w:val="none" w:sz="0" w:space="0" w:color="auto"/>
        <w:right w:val="none" w:sz="0" w:space="0" w:color="auto"/>
      </w:divBdr>
    </w:div>
    <w:div w:id="526065851">
      <w:bodyDiv w:val="1"/>
      <w:marLeft w:val="0"/>
      <w:marRight w:val="0"/>
      <w:marTop w:val="0"/>
      <w:marBottom w:val="0"/>
      <w:divBdr>
        <w:top w:val="none" w:sz="0" w:space="0" w:color="auto"/>
        <w:left w:val="none" w:sz="0" w:space="0" w:color="auto"/>
        <w:bottom w:val="none" w:sz="0" w:space="0" w:color="auto"/>
        <w:right w:val="none" w:sz="0" w:space="0" w:color="auto"/>
      </w:divBdr>
    </w:div>
    <w:div w:id="778331478">
      <w:bodyDiv w:val="1"/>
      <w:marLeft w:val="0"/>
      <w:marRight w:val="0"/>
      <w:marTop w:val="0"/>
      <w:marBottom w:val="0"/>
      <w:divBdr>
        <w:top w:val="none" w:sz="0" w:space="0" w:color="auto"/>
        <w:left w:val="none" w:sz="0" w:space="0" w:color="auto"/>
        <w:bottom w:val="none" w:sz="0" w:space="0" w:color="auto"/>
        <w:right w:val="none" w:sz="0" w:space="0" w:color="auto"/>
      </w:divBdr>
      <w:divsChild>
        <w:div w:id="1303268601">
          <w:marLeft w:val="0"/>
          <w:marRight w:val="0"/>
          <w:marTop w:val="0"/>
          <w:marBottom w:val="0"/>
          <w:divBdr>
            <w:top w:val="none" w:sz="0" w:space="0" w:color="auto"/>
            <w:left w:val="none" w:sz="0" w:space="0" w:color="auto"/>
            <w:bottom w:val="none" w:sz="0" w:space="0" w:color="auto"/>
            <w:right w:val="none" w:sz="0" w:space="0" w:color="auto"/>
          </w:divBdr>
        </w:div>
        <w:div w:id="500972677">
          <w:marLeft w:val="0"/>
          <w:marRight w:val="0"/>
          <w:marTop w:val="0"/>
          <w:marBottom w:val="0"/>
          <w:divBdr>
            <w:top w:val="none" w:sz="0" w:space="0" w:color="auto"/>
            <w:left w:val="none" w:sz="0" w:space="0" w:color="auto"/>
            <w:bottom w:val="none" w:sz="0" w:space="0" w:color="auto"/>
            <w:right w:val="none" w:sz="0" w:space="0" w:color="auto"/>
          </w:divBdr>
        </w:div>
        <w:div w:id="1193033476">
          <w:marLeft w:val="0"/>
          <w:marRight w:val="0"/>
          <w:marTop w:val="0"/>
          <w:marBottom w:val="0"/>
          <w:divBdr>
            <w:top w:val="none" w:sz="0" w:space="0" w:color="auto"/>
            <w:left w:val="none" w:sz="0" w:space="0" w:color="auto"/>
            <w:bottom w:val="none" w:sz="0" w:space="0" w:color="auto"/>
            <w:right w:val="none" w:sz="0" w:space="0" w:color="auto"/>
          </w:divBdr>
        </w:div>
        <w:div w:id="475032548">
          <w:marLeft w:val="0"/>
          <w:marRight w:val="0"/>
          <w:marTop w:val="0"/>
          <w:marBottom w:val="0"/>
          <w:divBdr>
            <w:top w:val="none" w:sz="0" w:space="0" w:color="auto"/>
            <w:left w:val="none" w:sz="0" w:space="0" w:color="auto"/>
            <w:bottom w:val="none" w:sz="0" w:space="0" w:color="auto"/>
            <w:right w:val="none" w:sz="0" w:space="0" w:color="auto"/>
          </w:divBdr>
        </w:div>
      </w:divsChild>
    </w:div>
    <w:div w:id="781996174">
      <w:bodyDiv w:val="1"/>
      <w:marLeft w:val="0"/>
      <w:marRight w:val="0"/>
      <w:marTop w:val="0"/>
      <w:marBottom w:val="0"/>
      <w:divBdr>
        <w:top w:val="none" w:sz="0" w:space="0" w:color="auto"/>
        <w:left w:val="none" w:sz="0" w:space="0" w:color="auto"/>
        <w:bottom w:val="none" w:sz="0" w:space="0" w:color="auto"/>
        <w:right w:val="none" w:sz="0" w:space="0" w:color="auto"/>
      </w:divBdr>
      <w:divsChild>
        <w:div w:id="997072592">
          <w:marLeft w:val="0"/>
          <w:marRight w:val="0"/>
          <w:marTop w:val="0"/>
          <w:marBottom w:val="0"/>
          <w:divBdr>
            <w:top w:val="none" w:sz="0" w:space="0" w:color="auto"/>
            <w:left w:val="none" w:sz="0" w:space="0" w:color="auto"/>
            <w:bottom w:val="none" w:sz="0" w:space="0" w:color="auto"/>
            <w:right w:val="none" w:sz="0" w:space="0" w:color="auto"/>
          </w:divBdr>
        </w:div>
      </w:divsChild>
    </w:div>
    <w:div w:id="797795515">
      <w:bodyDiv w:val="1"/>
      <w:marLeft w:val="0"/>
      <w:marRight w:val="0"/>
      <w:marTop w:val="0"/>
      <w:marBottom w:val="0"/>
      <w:divBdr>
        <w:top w:val="none" w:sz="0" w:space="0" w:color="auto"/>
        <w:left w:val="none" w:sz="0" w:space="0" w:color="auto"/>
        <w:bottom w:val="none" w:sz="0" w:space="0" w:color="auto"/>
        <w:right w:val="none" w:sz="0" w:space="0" w:color="auto"/>
      </w:divBdr>
    </w:div>
    <w:div w:id="1069503016">
      <w:bodyDiv w:val="1"/>
      <w:marLeft w:val="0"/>
      <w:marRight w:val="0"/>
      <w:marTop w:val="0"/>
      <w:marBottom w:val="0"/>
      <w:divBdr>
        <w:top w:val="none" w:sz="0" w:space="0" w:color="auto"/>
        <w:left w:val="none" w:sz="0" w:space="0" w:color="auto"/>
        <w:bottom w:val="none" w:sz="0" w:space="0" w:color="auto"/>
        <w:right w:val="none" w:sz="0" w:space="0" w:color="auto"/>
      </w:divBdr>
    </w:div>
    <w:div w:id="1078135342">
      <w:bodyDiv w:val="1"/>
      <w:marLeft w:val="0"/>
      <w:marRight w:val="0"/>
      <w:marTop w:val="0"/>
      <w:marBottom w:val="0"/>
      <w:divBdr>
        <w:top w:val="none" w:sz="0" w:space="0" w:color="auto"/>
        <w:left w:val="none" w:sz="0" w:space="0" w:color="auto"/>
        <w:bottom w:val="none" w:sz="0" w:space="0" w:color="auto"/>
        <w:right w:val="none" w:sz="0" w:space="0" w:color="auto"/>
      </w:divBdr>
    </w:div>
    <w:div w:id="1314411550">
      <w:bodyDiv w:val="1"/>
      <w:marLeft w:val="0"/>
      <w:marRight w:val="0"/>
      <w:marTop w:val="0"/>
      <w:marBottom w:val="0"/>
      <w:divBdr>
        <w:top w:val="none" w:sz="0" w:space="0" w:color="auto"/>
        <w:left w:val="none" w:sz="0" w:space="0" w:color="auto"/>
        <w:bottom w:val="none" w:sz="0" w:space="0" w:color="auto"/>
        <w:right w:val="none" w:sz="0" w:space="0" w:color="auto"/>
      </w:divBdr>
      <w:divsChild>
        <w:div w:id="1566187377">
          <w:marLeft w:val="0"/>
          <w:marRight w:val="0"/>
          <w:marTop w:val="0"/>
          <w:marBottom w:val="0"/>
          <w:divBdr>
            <w:top w:val="none" w:sz="0" w:space="0" w:color="auto"/>
            <w:left w:val="none" w:sz="0" w:space="0" w:color="auto"/>
            <w:bottom w:val="none" w:sz="0" w:space="0" w:color="auto"/>
            <w:right w:val="none" w:sz="0" w:space="0" w:color="auto"/>
          </w:divBdr>
        </w:div>
      </w:divsChild>
    </w:div>
    <w:div w:id="1659112467">
      <w:bodyDiv w:val="1"/>
      <w:marLeft w:val="0"/>
      <w:marRight w:val="0"/>
      <w:marTop w:val="0"/>
      <w:marBottom w:val="0"/>
      <w:divBdr>
        <w:top w:val="none" w:sz="0" w:space="0" w:color="auto"/>
        <w:left w:val="none" w:sz="0" w:space="0" w:color="auto"/>
        <w:bottom w:val="none" w:sz="0" w:space="0" w:color="auto"/>
        <w:right w:val="none" w:sz="0" w:space="0" w:color="auto"/>
      </w:divBdr>
      <w:divsChild>
        <w:div w:id="1654333544">
          <w:marLeft w:val="0"/>
          <w:marRight w:val="0"/>
          <w:marTop w:val="0"/>
          <w:marBottom w:val="0"/>
          <w:divBdr>
            <w:top w:val="none" w:sz="0" w:space="0" w:color="auto"/>
            <w:left w:val="none" w:sz="0" w:space="0" w:color="auto"/>
            <w:bottom w:val="none" w:sz="0" w:space="0" w:color="auto"/>
            <w:right w:val="none" w:sz="0" w:space="0" w:color="auto"/>
          </w:divBdr>
          <w:divsChild>
            <w:div w:id="1438285512">
              <w:marLeft w:val="0"/>
              <w:marRight w:val="0"/>
              <w:marTop w:val="0"/>
              <w:marBottom w:val="0"/>
              <w:divBdr>
                <w:top w:val="none" w:sz="0" w:space="0" w:color="auto"/>
                <w:left w:val="none" w:sz="0" w:space="0" w:color="auto"/>
                <w:bottom w:val="none" w:sz="0" w:space="0" w:color="auto"/>
                <w:right w:val="none" w:sz="0" w:space="0" w:color="auto"/>
              </w:divBdr>
            </w:div>
          </w:divsChild>
        </w:div>
        <w:div w:id="1942449880">
          <w:marLeft w:val="0"/>
          <w:marRight w:val="0"/>
          <w:marTop w:val="0"/>
          <w:marBottom w:val="0"/>
          <w:divBdr>
            <w:top w:val="none" w:sz="0" w:space="0" w:color="auto"/>
            <w:left w:val="none" w:sz="0" w:space="0" w:color="auto"/>
            <w:bottom w:val="none" w:sz="0" w:space="0" w:color="auto"/>
            <w:right w:val="none" w:sz="0" w:space="0" w:color="auto"/>
          </w:divBdr>
          <w:divsChild>
            <w:div w:id="1332836771">
              <w:marLeft w:val="0"/>
              <w:marRight w:val="0"/>
              <w:marTop w:val="0"/>
              <w:marBottom w:val="0"/>
              <w:divBdr>
                <w:top w:val="none" w:sz="0" w:space="0" w:color="auto"/>
                <w:left w:val="none" w:sz="0" w:space="0" w:color="auto"/>
                <w:bottom w:val="none" w:sz="0" w:space="0" w:color="auto"/>
                <w:right w:val="none" w:sz="0" w:space="0" w:color="auto"/>
              </w:divBdr>
            </w:div>
            <w:div w:id="2537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PowerPoint_Presentation.pptx"/><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0070C0"/>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FF9BEAFBD9B548B6ACDE5DF7E3DFD8" ma:contentTypeVersion="19" ma:contentTypeDescription="Create a new document." ma:contentTypeScope="" ma:versionID="513ac38e75e8e706cf45c808c0ff6a2c">
  <xsd:schema xmlns:xsd="http://www.w3.org/2001/XMLSchema" xmlns:xs="http://www.w3.org/2001/XMLSchema" xmlns:p="http://schemas.microsoft.com/office/2006/metadata/properties" xmlns:ns2="7b0832f7-d2e9-4461-9c94-e09d570d84fc" xmlns:ns3="a2b916de-b7d3-408a-b514-ad93e6949b80" xmlns:ns4="2792ae6a-e171-4967-875e-31b26a08d6d7" targetNamespace="http://schemas.microsoft.com/office/2006/metadata/properties" ma:root="true" ma:fieldsID="f53418cf4027857c4e5ce8cc3950603e" ns2:_="" ns3:_="" ns4:_="">
    <xsd:import namespace="7b0832f7-d2e9-4461-9c94-e09d570d84fc"/>
    <xsd:import namespace="a2b916de-b7d3-408a-b514-ad93e6949b80"/>
    <xsd:import namespace="2792ae6a-e171-4967-875e-31b26a08d6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0832f7-d2e9-4461-9c94-e09d570d84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d83deb-14c4-4b13-989d-9744ddeecf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b916de-b7d3-408a-b514-ad93e6949b8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92ae6a-e171-4967-875e-31b26a08d6d7"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cc9be3-a976-485d-916d-322fc7d76aaf}" ma:internalName="TaxCatchAll" ma:showField="CatchAllData" ma:web="2792ae6a-e171-4967-875e-31b26a08d6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0832f7-d2e9-4461-9c94-e09d570d84fc">
      <Terms xmlns="http://schemas.microsoft.com/office/infopath/2007/PartnerControls"/>
    </lcf76f155ced4ddcb4097134ff3c332f>
    <TaxCatchAll xmlns="2792ae6a-e171-4967-875e-31b26a08d6d7" xsi:nil="true"/>
    <_Flow_SignoffStatus xmlns="7b0832f7-d2e9-4461-9c94-e09d570d84fc" xsi:nil="true"/>
  </documentManagement>
</p:properties>
</file>

<file path=customXml/itemProps1.xml><?xml version="1.0" encoding="utf-8"?>
<ds:datastoreItem xmlns:ds="http://schemas.openxmlformats.org/officeDocument/2006/customXml" ds:itemID="{D1BDE85A-928B-4CC6-A1FD-F1A83CF9F0AD}">
  <ds:schemaRefs>
    <ds:schemaRef ds:uri="http://schemas.microsoft.com/sharepoint/v3/contenttype/forms"/>
  </ds:schemaRefs>
</ds:datastoreItem>
</file>

<file path=customXml/itemProps2.xml><?xml version="1.0" encoding="utf-8"?>
<ds:datastoreItem xmlns:ds="http://schemas.openxmlformats.org/officeDocument/2006/customXml" ds:itemID="{15C68E48-77FD-4479-AEF6-7FAF7C6E2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0832f7-d2e9-4461-9c94-e09d570d84fc"/>
    <ds:schemaRef ds:uri="a2b916de-b7d3-408a-b514-ad93e6949b80"/>
    <ds:schemaRef ds:uri="2792ae6a-e171-4967-875e-31b26a08d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B362A9-E4FA-423B-9459-06E5495FDC90}">
  <ds:schemaRefs>
    <ds:schemaRef ds:uri="2792ae6a-e171-4967-875e-31b26a08d6d7"/>
    <ds:schemaRef ds:uri="http://www.w3.org/XML/1998/namespace"/>
    <ds:schemaRef ds:uri="http://purl.org/dc/elements/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terms/"/>
    <ds:schemaRef ds:uri="a2b916de-b7d3-408a-b514-ad93e6949b80"/>
    <ds:schemaRef ds:uri="7b0832f7-d2e9-4461-9c94-e09d570d84fc"/>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847</Words>
  <Characters>4828</Characters>
  <Application>Microsoft Office Word</Application>
  <DocSecurity>0</DocSecurity>
  <Lines>40</Lines>
  <Paragraphs>11</Paragraphs>
  <ScaleCrop>false</ScaleCrop>
  <Company>SCVO</Company>
  <LinksUpToDate>false</LinksUpToDate>
  <CharactersWithSpaces>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Farrugia</dc:creator>
  <cp:keywords/>
  <dc:description/>
  <cp:lastModifiedBy>Calum Carlyle</cp:lastModifiedBy>
  <cp:revision>2</cp:revision>
  <dcterms:created xsi:type="dcterms:W3CDTF">2025-06-02T15:16:00Z</dcterms:created>
  <dcterms:modified xsi:type="dcterms:W3CDTF">2025-06-02T15:16:00Z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0x0101005AFF9BEAFBD9B548B6ACDE5DF7E3DFD8</vt:lpwstr>
  </property>
  <property fmtid="{D5CDD505-2E9C-101B-9397-08002B2CF9AE}" pid="3" name="MediaServiceImageTags">
    <vt:lpwstr/>
  </property>
</Properties>
</file>